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W w:w="4567" w:type="dxa"/>
        <w:tblCellSpacing w:w="0" w:type="dxa"/>
        <w:tblInd w:w="4962" w:type="dxa"/>
        <w:tblCellMar>
          <w:left w:w="0" w:type="dxa"/>
          <w:right w:w="0" w:type="dxa"/>
        </w:tblCellMar>
        <w:tblLook w:val="04A0"/>
      </w:tblPr>
      <w:tblGrid>
        <w:gridCol w:w="4567"/>
      </w:tblGrid>
      <w:tr w:rsidR="00096E50" w:rsidRPr="00096E50" w:rsidTr="00C93EC5">
        <w:trPr>
          <w:tblCellSpacing w:w="0" w:type="dxa"/>
        </w:trPr>
        <w:tc>
          <w:tcPr>
            <w:tcW w:w="4567" w:type="dxa"/>
            <w:hideMark/>
          </w:tcPr>
          <w:p w:rsidR="00096E50" w:rsidRPr="00096E50" w:rsidRDefault="00096E50" w:rsidP="004244F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14"/>
                <w:lang w:eastAsia="ru-RU"/>
              </w:rPr>
            </w:pPr>
            <w:r w:rsidRPr="00096E50">
              <w:rPr>
                <w:rFonts w:ascii="Times New Roman" w:hAnsi="Times New Roman" w:cs="Times New Roman"/>
                <w:sz w:val="24"/>
                <w:szCs w:val="14"/>
                <w:lang w:eastAsia="ru-RU"/>
              </w:rPr>
              <w:t xml:space="preserve">Приложение к </w:t>
            </w:r>
            <w:r w:rsidR="000D2965">
              <w:rPr>
                <w:rFonts w:ascii="Times New Roman" w:hAnsi="Times New Roman" w:cs="Times New Roman"/>
                <w:sz w:val="24"/>
                <w:szCs w:val="14"/>
                <w:lang w:eastAsia="ru-RU"/>
              </w:rPr>
              <w:t xml:space="preserve">приказу </w:t>
            </w:r>
            <w:r w:rsidRPr="00096E50">
              <w:rPr>
                <w:rFonts w:ascii="Times New Roman" w:hAnsi="Times New Roman" w:cs="Times New Roman"/>
                <w:sz w:val="24"/>
                <w:szCs w:val="14"/>
                <w:lang w:eastAsia="ru-RU"/>
              </w:rPr>
              <w:br/>
              <w:t xml:space="preserve">№ </w:t>
            </w:r>
            <w:r w:rsidR="000D2965">
              <w:rPr>
                <w:rFonts w:ascii="Times New Roman" w:hAnsi="Times New Roman" w:cs="Times New Roman"/>
                <w:sz w:val="24"/>
                <w:szCs w:val="14"/>
                <w:lang w:eastAsia="ru-RU"/>
              </w:rPr>
              <w:t xml:space="preserve">   </w:t>
            </w:r>
            <w:r w:rsidR="004244F0">
              <w:rPr>
                <w:rFonts w:ascii="Times New Roman" w:hAnsi="Times New Roman" w:cs="Times New Roman"/>
                <w:sz w:val="24"/>
                <w:szCs w:val="14"/>
                <w:lang w:eastAsia="ru-RU"/>
              </w:rPr>
              <w:t xml:space="preserve">36/1 </w:t>
            </w:r>
            <w:r w:rsidRPr="00096E50">
              <w:rPr>
                <w:rFonts w:ascii="Times New Roman" w:hAnsi="Times New Roman" w:cs="Times New Roman"/>
                <w:sz w:val="24"/>
                <w:szCs w:val="14"/>
                <w:lang w:eastAsia="ru-RU"/>
              </w:rPr>
              <w:t xml:space="preserve">от </w:t>
            </w:r>
            <w:r w:rsidR="000D2965">
              <w:rPr>
                <w:rFonts w:ascii="Times New Roman" w:hAnsi="Times New Roman" w:cs="Times New Roman"/>
                <w:sz w:val="24"/>
                <w:szCs w:val="14"/>
                <w:lang w:eastAsia="ru-RU"/>
              </w:rPr>
              <w:t>01.02.</w:t>
            </w:r>
            <w:r w:rsidRPr="00096E50">
              <w:rPr>
                <w:rFonts w:ascii="Times New Roman" w:hAnsi="Times New Roman" w:cs="Times New Roman"/>
                <w:sz w:val="24"/>
                <w:szCs w:val="14"/>
                <w:lang w:eastAsia="ru-RU"/>
              </w:rPr>
              <w:t>201</w:t>
            </w:r>
            <w:r w:rsidR="000D2965">
              <w:rPr>
                <w:rFonts w:ascii="Times New Roman" w:hAnsi="Times New Roman" w:cs="Times New Roman"/>
                <w:sz w:val="24"/>
                <w:szCs w:val="14"/>
                <w:lang w:eastAsia="ru-RU"/>
              </w:rPr>
              <w:t>8</w:t>
            </w:r>
            <w:r w:rsidRPr="00096E50">
              <w:rPr>
                <w:rFonts w:ascii="Times New Roman" w:hAnsi="Times New Roman" w:cs="Times New Roman"/>
                <w:sz w:val="24"/>
                <w:szCs w:val="14"/>
                <w:lang w:eastAsia="ru-RU"/>
              </w:rPr>
              <w:t xml:space="preserve"> г.</w:t>
            </w:r>
          </w:p>
        </w:tc>
      </w:tr>
    </w:tbl>
    <w:p w:rsidR="00E257AF" w:rsidRDefault="00E257AF" w:rsidP="00EC6BA0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6BA0" w:rsidRPr="00827B16" w:rsidRDefault="005B382A" w:rsidP="00EC6BA0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7B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Положение </w:t>
      </w:r>
    </w:p>
    <w:p w:rsidR="005B382A" w:rsidRPr="00827B16" w:rsidRDefault="005B382A" w:rsidP="00EC6BA0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27B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проведении  </w:t>
      </w:r>
      <w:r w:rsidRPr="00827B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промежуточной аттестации </w:t>
      </w:r>
      <w:r w:rsidR="00BA11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учащ</w:t>
      </w:r>
      <w:r w:rsidRPr="00827B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ихся и осуществлении текущего контроля их успеваемости</w:t>
      </w:r>
    </w:p>
    <w:p w:rsidR="00EC6BA0" w:rsidRPr="00827B16" w:rsidRDefault="00EC6BA0" w:rsidP="00EC6BA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382A" w:rsidRDefault="005B382A" w:rsidP="00827B1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7B1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</w:t>
      </w:r>
      <w:r w:rsidR="00EC6BA0" w:rsidRPr="00827B1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щие положения</w:t>
      </w:r>
    </w:p>
    <w:p w:rsidR="00252D98" w:rsidRPr="00252D98" w:rsidRDefault="005B382A" w:rsidP="00252D98">
      <w:pPr>
        <w:pStyle w:val="a5"/>
        <w:numPr>
          <w:ilvl w:val="1"/>
          <w:numId w:val="1"/>
        </w:numPr>
        <w:shd w:val="clear" w:color="auto" w:fill="FFFFFF"/>
        <w:spacing w:after="0" w:line="168" w:lineRule="atLeast"/>
        <w:ind w:left="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252D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Настоящее Положение разработано в соответствии</w:t>
      </w:r>
      <w:r w:rsidR="00252D98" w:rsidRPr="00252D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5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2D98" w:rsidRPr="00252D98">
        <w:rPr>
          <w:rFonts w:ascii="Times New Roman" w:hAnsi="Times New Roman" w:cs="Times New Roman"/>
          <w:sz w:val="24"/>
          <w:szCs w:val="24"/>
        </w:rPr>
        <w:t>с документами:</w:t>
      </w:r>
    </w:p>
    <w:p w:rsidR="00252D98" w:rsidRPr="00252D98" w:rsidRDefault="00252D98" w:rsidP="00252D98">
      <w:pPr>
        <w:pStyle w:val="a5"/>
        <w:numPr>
          <w:ilvl w:val="0"/>
          <w:numId w:val="5"/>
        </w:numPr>
        <w:shd w:val="clear" w:color="auto" w:fill="FFFFFF"/>
        <w:spacing w:after="0" w:line="168" w:lineRule="atLeast"/>
        <w:rPr>
          <w:rFonts w:ascii="Times New Roman" w:hAnsi="Times New Roman" w:cs="Times New Roman"/>
          <w:sz w:val="24"/>
        </w:rPr>
      </w:pPr>
      <w:r w:rsidRPr="00252D98">
        <w:rPr>
          <w:rFonts w:ascii="Times New Roman" w:hAnsi="Times New Roman" w:cs="Times New Roman"/>
          <w:sz w:val="24"/>
        </w:rPr>
        <w:t>федеральным законом от 29.12.2012 № 273-ФЗ "Об образовании в Российской Федерации";</w:t>
      </w:r>
    </w:p>
    <w:p w:rsidR="00252D98" w:rsidRPr="00252D98" w:rsidRDefault="00252D98" w:rsidP="00252D98">
      <w:pPr>
        <w:pStyle w:val="a5"/>
        <w:numPr>
          <w:ilvl w:val="0"/>
          <w:numId w:val="5"/>
        </w:numPr>
        <w:shd w:val="clear" w:color="auto" w:fill="FFFFFF"/>
        <w:spacing w:after="0" w:line="168" w:lineRule="atLeast"/>
        <w:rPr>
          <w:rFonts w:ascii="Times New Roman" w:hAnsi="Times New Roman" w:cs="Times New Roman"/>
          <w:sz w:val="24"/>
        </w:rPr>
      </w:pPr>
      <w:r w:rsidRPr="00252D98">
        <w:rPr>
          <w:rFonts w:ascii="Times New Roman" w:hAnsi="Times New Roman" w:cs="Times New Roman"/>
          <w:sz w:val="24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Pr="00252D98">
        <w:rPr>
          <w:rFonts w:ascii="Times New Roman" w:hAnsi="Times New Roman" w:cs="Times New Roman"/>
          <w:sz w:val="24"/>
        </w:rPr>
        <w:t>Минобрнауки</w:t>
      </w:r>
      <w:proofErr w:type="spellEnd"/>
      <w:r w:rsidRPr="00252D98">
        <w:rPr>
          <w:rFonts w:ascii="Times New Roman" w:hAnsi="Times New Roman" w:cs="Times New Roman"/>
          <w:sz w:val="24"/>
        </w:rPr>
        <w:t xml:space="preserve"> России от 30.08.2013 № 1015;</w:t>
      </w:r>
    </w:p>
    <w:p w:rsidR="00252D98" w:rsidRPr="00252D98" w:rsidRDefault="00252D98" w:rsidP="00252D98">
      <w:pPr>
        <w:pStyle w:val="a5"/>
        <w:numPr>
          <w:ilvl w:val="0"/>
          <w:numId w:val="5"/>
        </w:numPr>
        <w:shd w:val="clear" w:color="auto" w:fill="FFFFFF"/>
        <w:spacing w:after="0" w:line="168" w:lineRule="atLeast"/>
        <w:rPr>
          <w:rFonts w:ascii="Times New Roman" w:hAnsi="Times New Roman" w:cs="Times New Roman"/>
          <w:sz w:val="24"/>
        </w:rPr>
      </w:pPr>
      <w:r w:rsidRPr="00252D98">
        <w:rPr>
          <w:rFonts w:ascii="Times New Roman" w:hAnsi="Times New Roman" w:cs="Times New Roman"/>
          <w:sz w:val="24"/>
        </w:rPr>
        <w:t xml:space="preserve">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252D98">
        <w:rPr>
          <w:rFonts w:ascii="Times New Roman" w:hAnsi="Times New Roman" w:cs="Times New Roman"/>
          <w:sz w:val="24"/>
        </w:rPr>
        <w:t>Минобрнауки</w:t>
      </w:r>
      <w:proofErr w:type="spellEnd"/>
      <w:r w:rsidRPr="00252D98">
        <w:rPr>
          <w:rFonts w:ascii="Times New Roman" w:hAnsi="Times New Roman" w:cs="Times New Roman"/>
          <w:sz w:val="24"/>
        </w:rPr>
        <w:t xml:space="preserve"> России от 06.10.2009 № 373;</w:t>
      </w:r>
    </w:p>
    <w:p w:rsidR="00252D98" w:rsidRPr="00252D98" w:rsidRDefault="00252D98" w:rsidP="00252D98">
      <w:pPr>
        <w:pStyle w:val="a5"/>
        <w:numPr>
          <w:ilvl w:val="0"/>
          <w:numId w:val="5"/>
        </w:numPr>
        <w:shd w:val="clear" w:color="auto" w:fill="FFFFFF"/>
        <w:spacing w:after="0" w:line="168" w:lineRule="atLeast"/>
        <w:rPr>
          <w:rFonts w:ascii="Times New Roman" w:hAnsi="Times New Roman" w:cs="Times New Roman"/>
          <w:sz w:val="24"/>
        </w:rPr>
      </w:pPr>
      <w:r w:rsidRPr="00252D98">
        <w:rPr>
          <w:rFonts w:ascii="Times New Roman" w:hAnsi="Times New Roman" w:cs="Times New Roman"/>
          <w:sz w:val="24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252D98">
        <w:rPr>
          <w:rFonts w:ascii="Times New Roman" w:hAnsi="Times New Roman" w:cs="Times New Roman"/>
          <w:sz w:val="24"/>
        </w:rPr>
        <w:t>Минобрнауки</w:t>
      </w:r>
      <w:proofErr w:type="spellEnd"/>
      <w:r w:rsidRPr="00252D98">
        <w:rPr>
          <w:rFonts w:ascii="Times New Roman" w:hAnsi="Times New Roman" w:cs="Times New Roman"/>
          <w:sz w:val="24"/>
        </w:rPr>
        <w:t xml:space="preserve"> РФ от 17.12.2010 № 1897;</w:t>
      </w:r>
    </w:p>
    <w:p w:rsidR="00252D98" w:rsidRPr="00252D98" w:rsidRDefault="00252D98" w:rsidP="00252D98">
      <w:pPr>
        <w:pStyle w:val="a5"/>
        <w:numPr>
          <w:ilvl w:val="0"/>
          <w:numId w:val="5"/>
        </w:numPr>
        <w:shd w:val="clear" w:color="auto" w:fill="FFFFFF"/>
        <w:spacing w:after="0" w:line="168" w:lineRule="atLeast"/>
        <w:rPr>
          <w:rFonts w:ascii="Times New Roman" w:hAnsi="Times New Roman" w:cs="Times New Roman"/>
          <w:sz w:val="24"/>
        </w:rPr>
      </w:pPr>
      <w:r w:rsidRPr="00252D98">
        <w:rPr>
          <w:rFonts w:ascii="Times New Roman" w:hAnsi="Times New Roman" w:cs="Times New Roman"/>
          <w:sz w:val="24"/>
        </w:rPr>
        <w:t xml:space="preserve">федеральным государственным образовательным стандартом среднего (полного) общего образования, утвержденным приказом </w:t>
      </w:r>
      <w:proofErr w:type="spellStart"/>
      <w:r w:rsidRPr="00252D98">
        <w:rPr>
          <w:rFonts w:ascii="Times New Roman" w:hAnsi="Times New Roman" w:cs="Times New Roman"/>
          <w:sz w:val="24"/>
        </w:rPr>
        <w:t>Минобрнауки</w:t>
      </w:r>
      <w:proofErr w:type="spellEnd"/>
      <w:r w:rsidRPr="00252D98">
        <w:rPr>
          <w:rFonts w:ascii="Times New Roman" w:hAnsi="Times New Roman" w:cs="Times New Roman"/>
          <w:sz w:val="24"/>
        </w:rPr>
        <w:t xml:space="preserve"> России от 17.05.2012 № 413;</w:t>
      </w:r>
    </w:p>
    <w:p w:rsidR="00252D98" w:rsidRPr="00252D98" w:rsidRDefault="00252D98" w:rsidP="00252D98">
      <w:pPr>
        <w:pStyle w:val="a5"/>
        <w:numPr>
          <w:ilvl w:val="0"/>
          <w:numId w:val="5"/>
        </w:numPr>
        <w:shd w:val="clear" w:color="auto" w:fill="FFFFFF"/>
        <w:spacing w:after="0" w:line="168" w:lineRule="atLeast"/>
        <w:rPr>
          <w:rFonts w:ascii="Times New Roman" w:hAnsi="Times New Roman" w:cs="Times New Roman"/>
          <w:sz w:val="24"/>
        </w:rPr>
      </w:pPr>
      <w:r w:rsidRPr="00252D98">
        <w:rPr>
          <w:rFonts w:ascii="Times New Roman" w:hAnsi="Times New Roman" w:cs="Times New Roman"/>
          <w:sz w:val="24"/>
        </w:rPr>
        <w:t xml:space="preserve">приказом </w:t>
      </w:r>
      <w:proofErr w:type="spellStart"/>
      <w:r w:rsidRPr="00252D98">
        <w:rPr>
          <w:rFonts w:ascii="Times New Roman" w:hAnsi="Times New Roman" w:cs="Times New Roman"/>
          <w:sz w:val="24"/>
        </w:rPr>
        <w:t>Минобрнауки</w:t>
      </w:r>
      <w:proofErr w:type="spellEnd"/>
      <w:r w:rsidRPr="00252D98">
        <w:rPr>
          <w:rFonts w:ascii="Times New Roman" w:hAnsi="Times New Roman" w:cs="Times New Roman"/>
          <w:sz w:val="24"/>
        </w:rPr>
        <w:t xml:space="preserve"> № 462 от 14.06.2013 "Об утверждении порядка проведения </w:t>
      </w:r>
      <w:proofErr w:type="spellStart"/>
      <w:r w:rsidRPr="00252D98">
        <w:rPr>
          <w:rFonts w:ascii="Times New Roman" w:hAnsi="Times New Roman" w:cs="Times New Roman"/>
          <w:sz w:val="24"/>
        </w:rPr>
        <w:t>самообследования</w:t>
      </w:r>
      <w:proofErr w:type="spellEnd"/>
      <w:r w:rsidRPr="00252D98">
        <w:rPr>
          <w:rFonts w:ascii="Times New Roman" w:hAnsi="Times New Roman" w:cs="Times New Roman"/>
          <w:sz w:val="24"/>
        </w:rPr>
        <w:t xml:space="preserve"> в образовательной организации";</w:t>
      </w:r>
    </w:p>
    <w:p w:rsidR="00252D98" w:rsidRPr="00252D98" w:rsidRDefault="00252D98" w:rsidP="00252D98">
      <w:pPr>
        <w:pStyle w:val="a5"/>
        <w:numPr>
          <w:ilvl w:val="0"/>
          <w:numId w:val="5"/>
        </w:numPr>
        <w:shd w:val="clear" w:color="auto" w:fill="FFFFFF"/>
        <w:spacing w:after="0" w:line="168" w:lineRule="atLeast"/>
        <w:rPr>
          <w:rFonts w:ascii="Times New Roman" w:hAnsi="Times New Roman" w:cs="Times New Roman"/>
          <w:sz w:val="24"/>
        </w:rPr>
      </w:pPr>
      <w:r w:rsidRPr="00252D98">
        <w:rPr>
          <w:rFonts w:ascii="Times New Roman" w:hAnsi="Times New Roman" w:cs="Times New Roman"/>
          <w:sz w:val="24"/>
        </w:rPr>
        <w:t xml:space="preserve">приказом </w:t>
      </w:r>
      <w:proofErr w:type="spellStart"/>
      <w:r w:rsidRPr="00252D98">
        <w:rPr>
          <w:rFonts w:ascii="Times New Roman" w:hAnsi="Times New Roman" w:cs="Times New Roman"/>
          <w:sz w:val="24"/>
        </w:rPr>
        <w:t>Минобрнауки</w:t>
      </w:r>
      <w:proofErr w:type="spellEnd"/>
      <w:r w:rsidRPr="00252D98">
        <w:rPr>
          <w:rFonts w:ascii="Times New Roman" w:hAnsi="Times New Roman" w:cs="Times New Roman"/>
          <w:sz w:val="24"/>
        </w:rPr>
        <w:t xml:space="preserve"> России от 10.12.2013 № 1324 "Об утверждении показателей деятельности образовательной организации, подлежащей </w:t>
      </w:r>
      <w:proofErr w:type="spellStart"/>
      <w:r w:rsidRPr="00252D98">
        <w:rPr>
          <w:rFonts w:ascii="Times New Roman" w:hAnsi="Times New Roman" w:cs="Times New Roman"/>
          <w:sz w:val="24"/>
        </w:rPr>
        <w:t>самообслед</w:t>
      </w:r>
      <w:r w:rsidR="002D0E5C">
        <w:rPr>
          <w:rFonts w:ascii="Times New Roman" w:hAnsi="Times New Roman" w:cs="Times New Roman"/>
          <w:sz w:val="24"/>
        </w:rPr>
        <w:t>ованию</w:t>
      </w:r>
      <w:proofErr w:type="spellEnd"/>
      <w:r w:rsidR="002D0E5C">
        <w:rPr>
          <w:rFonts w:ascii="Times New Roman" w:hAnsi="Times New Roman" w:cs="Times New Roman"/>
          <w:sz w:val="24"/>
        </w:rPr>
        <w:t>".</w:t>
      </w:r>
    </w:p>
    <w:p w:rsidR="005B382A" w:rsidRDefault="005B382A" w:rsidP="00EC6BA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1.2.</w:t>
      </w:r>
      <w:r w:rsidR="00EC6BA0"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Настоящее Положение</w:t>
      </w:r>
      <w:r w:rsidR="00EF3C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r w:rsidR="00EC6BA0"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проведении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промежуточной аттестации </w:t>
      </w:r>
      <w:r w:rsidR="00BA11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ихся</w:t>
      </w:r>
      <w:r w:rsidR="00EC6BA0"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осуществлении текущего контроля их успеваемости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(далее - Положение) является локальным</w:t>
      </w:r>
      <w:r w:rsidR="00D00C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нормативным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актом </w:t>
      </w:r>
      <w:r w:rsidR="00DB06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МБОУ гимназии № 103 г. Минеральные Воды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(далее - </w:t>
      </w:r>
      <w:r w:rsidR="00230B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), регулирующим периодичность, порядок, </w:t>
      </w:r>
      <w:r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систему оценок и формы проведения промежуточной аттестации </w:t>
      </w:r>
      <w:r w:rsidR="00BA11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="00EC6BA0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ихся</w:t>
      </w:r>
      <w:r w:rsidR="00EC6BA0"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текущего контроля </w:t>
      </w:r>
      <w:r w:rsidR="00EC6BA0"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их успеваемости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8350DF" w:rsidRDefault="005B382A" w:rsidP="008D752D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C6BA0"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</w:t>
      </w:r>
      <w:r w:rsidR="007453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текущим контролем успеваемости и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промежуточной аттестацией </w:t>
      </w:r>
      <w:bookmarkStart w:id="0" w:name="st58_1"/>
      <w:bookmarkStart w:id="1" w:name="st58_2"/>
      <w:bookmarkStart w:id="2" w:name="st58_4"/>
      <w:bookmarkStart w:id="3" w:name="st58_5"/>
      <w:bookmarkStart w:id="4" w:name="st58_7"/>
      <w:bookmarkStart w:id="5" w:name="st58_8"/>
      <w:bookmarkStart w:id="6" w:name="st58_9"/>
      <w:bookmarkStart w:id="7" w:name="st58_10"/>
      <w:bookmarkStart w:id="8" w:name="st58_1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DC41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="00DC41F3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ихся. </w:t>
      </w:r>
    </w:p>
    <w:p w:rsidR="000F5126" w:rsidRDefault="008350DF" w:rsidP="00DB0677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62E95">
        <w:t xml:space="preserve"> </w:t>
      </w:r>
      <w:r w:rsidRPr="00662E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успеваемости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Pr="00662E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ихся – это систематическая проверка учебных достижений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Pr="00662E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ихся, проводимая педагогом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ходе осуществления образовательной деятельности </w:t>
      </w:r>
      <w:r w:rsidRPr="00662E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Pr="00BB40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r w:rsidRPr="00BA11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программой</w:t>
      </w:r>
      <w:r w:rsidRPr="00662E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41F3" w:rsidRPr="004013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Проведение</w:t>
      </w:r>
      <w:r w:rsidR="004B45A2" w:rsidRPr="004013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41F3" w:rsidRPr="004013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текущего</w:t>
      </w:r>
      <w:r w:rsidR="004B45A2" w:rsidRPr="004013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контроля успеваемости </w:t>
      </w:r>
      <w:r w:rsidR="000F5126" w:rsidRPr="004013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направлено на обеспечение </w:t>
      </w:r>
      <w:r w:rsidR="004B45A2" w:rsidRPr="004013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выстраивания образовательного процесса максимально эффективным образом</w:t>
      </w:r>
      <w:r w:rsidR="000F5126" w:rsidRPr="004013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достижения </w:t>
      </w:r>
      <w:r w:rsidR="000F5126" w:rsidRPr="0040136E">
        <w:rPr>
          <w:rFonts w:ascii="Times New Roman" w:hAnsi="Times New Roman" w:cs="Times New Roman"/>
          <w:sz w:val="24"/>
          <w:szCs w:val="24"/>
        </w:rPr>
        <w:t xml:space="preserve"> результатов освоения основных общеобразовательных программ, предусмотренных</w:t>
      </w:r>
      <w:r w:rsidR="000F5126">
        <w:rPr>
          <w:rFonts w:ascii="Times New Roman" w:hAnsi="Times New Roman" w:cs="Times New Roman"/>
          <w:sz w:val="24"/>
          <w:szCs w:val="24"/>
        </w:rPr>
        <w:t xml:space="preserve"> федеральными государственными образовательными стандартами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начального общего, основного общего и среднего общего образования (далее – ФГОС)</w:t>
      </w:r>
      <w:r w:rsidR="000F5126">
        <w:rPr>
          <w:rFonts w:ascii="Times New Roman" w:hAnsi="Times New Roman" w:cs="Times New Roman"/>
          <w:sz w:val="24"/>
          <w:szCs w:val="24"/>
        </w:rPr>
        <w:t>.</w:t>
      </w:r>
    </w:p>
    <w:p w:rsidR="00DE6D2E" w:rsidRDefault="005B382A" w:rsidP="000F512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350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704A64"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– это </w:t>
      </w:r>
      <w:r w:rsidR="000F5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установление уровня достижения результатов освоения учебных предметов, курсов, дисциплин (модулей), предусмотренных  образовательной программой. </w:t>
      </w:r>
      <w:r w:rsidR="00DE6D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F4B56" w:rsidRDefault="00DE6D2E" w:rsidP="00BF4B5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1.6. </w:t>
      </w:r>
      <w:r w:rsidR="009B7E97" w:rsidRPr="00DE6D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Текущ</w:t>
      </w:r>
      <w:r w:rsidR="00BF4B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ий контроль </w:t>
      </w:r>
      <w:r w:rsidR="009B7E97" w:rsidRPr="00DE6D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BF4B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</w:t>
      </w:r>
      <w:r w:rsidRPr="00DE6D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E6D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E6D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предметам </w:t>
      </w:r>
      <w:r w:rsidR="009B7E97" w:rsidRPr="00DE6D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учебного плана соответствующей основной образовательной программы явля</w:t>
      </w:r>
      <w:r w:rsidR="00BF4B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ются</w:t>
      </w:r>
      <w:r w:rsidR="009B7E97" w:rsidRPr="00DE6D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обязательным</w:t>
      </w:r>
      <w:r w:rsidR="00BF4B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и.</w:t>
      </w:r>
    </w:p>
    <w:p w:rsidR="009B7E97" w:rsidRPr="00DE6D2E" w:rsidRDefault="00DE6D2E" w:rsidP="00DE6D2E">
      <w:pPr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1.8. </w:t>
      </w:r>
      <w:r w:rsidR="009B7E97" w:rsidRPr="00DE6D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Процедура текущего</w:t>
      </w:r>
      <w:r w:rsidR="00BF4B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итогового</w:t>
      </w:r>
      <w:r w:rsidR="009B7E97" w:rsidRPr="00DE6D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контроля предполагает выявление и оценивание </w:t>
      </w:r>
      <w:proofErr w:type="spellStart"/>
      <w:r w:rsidR="009B7E97" w:rsidRPr="00DE6D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="009B7E97" w:rsidRPr="00DE6D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 освоения обучающимися соответствующей основной образовательной программы. </w:t>
      </w:r>
    </w:p>
    <w:p w:rsidR="009B7E97" w:rsidRDefault="009B7E97" w:rsidP="00FD6CB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B382A" w:rsidRPr="00DE6D2E" w:rsidRDefault="005B382A" w:rsidP="00DE6D2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6D2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и порядок проведения текущего контроля успеваемости </w:t>
      </w:r>
      <w:r w:rsidR="00BA117F" w:rsidRPr="00DE6D2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учащ</w:t>
      </w:r>
      <w:r w:rsidRPr="00DE6D2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ихся</w:t>
      </w:r>
    </w:p>
    <w:p w:rsidR="00BB4052" w:rsidRDefault="006E3EDF" w:rsidP="00246DB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40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350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BB40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B382A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успеваемости </w:t>
      </w:r>
      <w:r w:rsidR="00BA11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="005B382A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ихся проводится в течение учебного периода </w:t>
      </w:r>
      <w:r w:rsidR="00BB40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целях:</w:t>
      </w:r>
    </w:p>
    <w:p w:rsidR="00BB4052" w:rsidRDefault="00BB4052" w:rsidP="00246DB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5B382A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контроля уровня </w:t>
      </w:r>
      <w:r w:rsidR="004C44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достижения </w:t>
      </w:r>
      <w:r w:rsidR="00BA11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="005B382A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имися </w:t>
      </w:r>
      <w:r w:rsidR="004C44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результатов, предусмотренных образовательной программой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B4052" w:rsidRDefault="008D752D" w:rsidP="00246DB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C44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оценки соответствия </w:t>
      </w:r>
      <w:r w:rsidR="00B23B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результатов освоения образовательных программ </w:t>
      </w:r>
      <w:r w:rsidR="00B23B6A" w:rsidRPr="00B23B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требовани</w:t>
      </w:r>
      <w:r w:rsidR="00AD44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ям</w:t>
      </w:r>
      <w:r w:rsidR="00B23B6A" w:rsidRPr="00B23B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3B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ФГОС</w:t>
      </w:r>
      <w:r w:rsidR="00BB40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B4052" w:rsidRDefault="00BB4052" w:rsidP="00246DB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B643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3478" w:rsidRPr="005A25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проведения учащимся самооценки, оценк</w:t>
      </w:r>
      <w:r w:rsidR="002F4A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B3478" w:rsidRPr="005A25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3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="00FB3478" w:rsidRPr="005A25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работы </w:t>
      </w:r>
      <w:r w:rsidR="00AD44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педагогическим работником с целью </w:t>
      </w:r>
      <w:r w:rsidR="00B643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возможно</w:t>
      </w:r>
      <w:r w:rsidR="00AD44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го совершенствования </w:t>
      </w:r>
      <w:r w:rsidR="00FB3478" w:rsidRPr="005A25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процесса</w:t>
      </w:r>
      <w:r w:rsidR="00CC1B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E3EDF" w:rsidRPr="00827B16" w:rsidRDefault="00BB4052" w:rsidP="00246DB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350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453A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3EDF"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осуществляется </w:t>
      </w:r>
      <w:r w:rsidR="00AD44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педагогическим работником, реализующим соответствующую часть образовательной программы</w:t>
      </w:r>
      <w:r w:rsidR="006E3EDF"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382A" w:rsidRDefault="005B382A" w:rsidP="00EF3CE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350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F575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Порядок, формы, периодичность, количество обязательных мероприятий при проведении текущего контроля успеваемости </w:t>
      </w:r>
      <w:r w:rsidR="00BA11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ихся определяются</w:t>
      </w:r>
      <w:r w:rsidR="00D00C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педагогическим работником с учетом образовательной программы</w:t>
      </w:r>
      <w:r w:rsidR="00CC1B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6D2E" w:rsidRDefault="00DE6D2E" w:rsidP="00DE6D2E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2.4. </w:t>
      </w:r>
      <w:r w:rsidRPr="00DE6D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Оценивание ответов и работ </w:t>
      </w:r>
      <w:proofErr w:type="gramStart"/>
      <w:r w:rsidRPr="00DE6D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DE6D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по пятибалльной  системе. </w:t>
      </w:r>
      <w:proofErr w:type="spellStart"/>
      <w:r w:rsidRPr="00DE6D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Критериальные</w:t>
      </w:r>
      <w:proofErr w:type="spellEnd"/>
      <w:r w:rsidRPr="00DE6D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требования, предъявляемые к оцениванию ответа или работы, сообщаются обучающимся учителем до начала выполнения задания (комплекса заданий). Процентное соотношение объема выполнения работы на 2, 3, 4 или 5 баллов  определяется учителем самостоятельно и доводится до сведения каждого обучающегося персонально перед выполнением работы.</w:t>
      </w:r>
    </w:p>
    <w:p w:rsidR="00DE6D2E" w:rsidRPr="00DE6D2E" w:rsidRDefault="00DE6D2E" w:rsidP="00DE6D2E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2.5. </w:t>
      </w:r>
      <w:r w:rsidRPr="00DE6D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Текущие оценки учащимся 2-11 классов за задания, выполняемые при изучении новой темы, выставляются по желанию учащихся, так как они ещё овладевают новыми знаниями и имеют право на ошибку.</w:t>
      </w:r>
    </w:p>
    <w:p w:rsidR="003B4E3C" w:rsidRPr="00C87F31" w:rsidRDefault="00DE6D2E" w:rsidP="003B4E3C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2.6. </w:t>
      </w:r>
      <w:r w:rsidRPr="00DE6D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тематические проверочные работы оценки выставляются обязательно.</w:t>
      </w:r>
      <w:r w:rsidR="003B4E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электронном журнале </w:t>
      </w:r>
      <w:r w:rsidR="003B4E3C" w:rsidRPr="006B6E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значимость результата контрольной работы отмечается </w:t>
      </w:r>
      <w:r w:rsidR="003B4E3C" w:rsidRPr="006B6E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3B4E3C" w:rsidRPr="006B6E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оэффициентом 1,5 (очень </w:t>
      </w:r>
      <w:proofErr w:type="gramStart"/>
      <w:r w:rsidR="003B4E3C" w:rsidRPr="006B6E92">
        <w:rPr>
          <w:rFonts w:ascii="Times New Roman" w:hAnsi="Times New Roman"/>
          <w:color w:val="000000"/>
          <w:sz w:val="24"/>
          <w:szCs w:val="24"/>
          <w:lang w:eastAsia="ru-RU"/>
        </w:rPr>
        <w:t>высокий</w:t>
      </w:r>
      <w:proofErr w:type="gramEnd"/>
      <w:r w:rsidR="003B4E3C" w:rsidRPr="006B6E92">
        <w:rPr>
          <w:rFonts w:ascii="Times New Roman" w:hAnsi="Times New Roman"/>
          <w:color w:val="000000"/>
          <w:sz w:val="24"/>
          <w:szCs w:val="24"/>
          <w:lang w:eastAsia="ru-RU"/>
        </w:rPr>
        <w:t>), проверочных, практических, лабораторных, самостоятельных работ – 1, 25 (высокий).</w:t>
      </w:r>
    </w:p>
    <w:p w:rsidR="00DE6D2E" w:rsidRPr="00DE6D2E" w:rsidRDefault="00DE6D2E" w:rsidP="001457E5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i/>
          <w:spacing w:val="-2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2.7. </w:t>
      </w:r>
      <w:proofErr w:type="spellStart"/>
      <w:r w:rsidRPr="001457E5">
        <w:rPr>
          <w:rFonts w:ascii="Times New Roman" w:hAnsi="Times New Roman" w:cs="Times New Roman"/>
          <w:spacing w:val="-2"/>
          <w:sz w:val="24"/>
        </w:rPr>
        <w:t>Метапредметные</w:t>
      </w:r>
      <w:proofErr w:type="spellEnd"/>
      <w:r w:rsidRPr="001457E5">
        <w:rPr>
          <w:rFonts w:ascii="Times New Roman" w:hAnsi="Times New Roman" w:cs="Times New Roman"/>
          <w:spacing w:val="-2"/>
          <w:sz w:val="24"/>
        </w:rPr>
        <w:t xml:space="preserve"> диагностические работы</w:t>
      </w:r>
      <w:r w:rsidR="001457E5" w:rsidRPr="001457E5">
        <w:rPr>
          <w:rFonts w:ascii="Times New Roman" w:hAnsi="Times New Roman" w:cs="Times New Roman"/>
          <w:spacing w:val="-2"/>
          <w:sz w:val="24"/>
        </w:rPr>
        <w:t xml:space="preserve"> в 1-7 классах</w:t>
      </w:r>
      <w:r w:rsidRPr="001457E5">
        <w:rPr>
          <w:rFonts w:ascii="Times New Roman" w:hAnsi="Times New Roman" w:cs="Times New Roman"/>
          <w:spacing w:val="-2"/>
          <w:sz w:val="24"/>
        </w:rPr>
        <w:t>,</w:t>
      </w:r>
      <w:r w:rsidRPr="00DE6D2E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DE6D2E">
        <w:rPr>
          <w:rFonts w:ascii="Times New Roman" w:hAnsi="Times New Roman" w:cs="Times New Roman"/>
          <w:spacing w:val="-2"/>
          <w:sz w:val="24"/>
        </w:rPr>
        <w:t xml:space="preserve">составленные из </w:t>
      </w:r>
      <w:proofErr w:type="spellStart"/>
      <w:r w:rsidRPr="00DE6D2E">
        <w:rPr>
          <w:rFonts w:ascii="Times New Roman" w:hAnsi="Times New Roman" w:cs="Times New Roman"/>
          <w:spacing w:val="-2"/>
          <w:sz w:val="24"/>
        </w:rPr>
        <w:t>компетентностных</w:t>
      </w:r>
      <w:proofErr w:type="spellEnd"/>
      <w:r w:rsidRPr="00DE6D2E">
        <w:rPr>
          <w:rFonts w:ascii="Times New Roman" w:hAnsi="Times New Roman" w:cs="Times New Roman"/>
          <w:spacing w:val="-2"/>
          <w:sz w:val="24"/>
        </w:rPr>
        <w:t xml:space="preserve"> заданий, требующих от ученика не только познавательных, но и регулятивных и коммуникативных действий, оцениваются </w:t>
      </w:r>
      <w:r w:rsidRPr="00DE6D2E">
        <w:rPr>
          <w:rFonts w:ascii="Times New Roman" w:hAnsi="Times New Roman" w:cs="Times New Roman"/>
          <w:i/>
          <w:spacing w:val="-2"/>
          <w:sz w:val="24"/>
        </w:rPr>
        <w:t xml:space="preserve">по трем уровням успешности: </w:t>
      </w:r>
    </w:p>
    <w:p w:rsidR="00DE6D2E" w:rsidRPr="00DE6D2E" w:rsidRDefault="00DE6D2E" w:rsidP="00015DE3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E6D2E">
        <w:rPr>
          <w:rFonts w:ascii="Times New Roman" w:hAnsi="Times New Roman" w:cs="Times New Roman"/>
          <w:sz w:val="24"/>
        </w:rPr>
        <w:t>1. Необходимый уровень (базовый) – решение типовой задачи, подобной тем, что решали уже много раз, где требовались отработанные действия (раздел «Ученик научится» примерной программы) и усвоенные знания, (входящие в опорную систему знаний предмета в примерной программе).</w:t>
      </w:r>
      <w:r w:rsidRPr="00DE6D2E">
        <w:rPr>
          <w:rFonts w:ascii="Times New Roman" w:hAnsi="Times New Roman" w:cs="Times New Roman"/>
          <w:i/>
          <w:sz w:val="24"/>
        </w:rPr>
        <w:t xml:space="preserve"> </w:t>
      </w:r>
      <w:r w:rsidRPr="00DE6D2E">
        <w:rPr>
          <w:rFonts w:ascii="Times New Roman" w:hAnsi="Times New Roman" w:cs="Times New Roman"/>
          <w:sz w:val="24"/>
        </w:rPr>
        <w:t xml:space="preserve">Это достаточно для продолжения образования, это возможно и </w:t>
      </w:r>
      <w:r w:rsidRPr="00DE6D2E">
        <w:rPr>
          <w:rFonts w:ascii="Times New Roman" w:hAnsi="Times New Roman" w:cs="Times New Roman"/>
          <w:i/>
          <w:sz w:val="24"/>
        </w:rPr>
        <w:t>необходимо всем</w:t>
      </w:r>
      <w:r w:rsidRPr="00DE6D2E">
        <w:rPr>
          <w:rFonts w:ascii="Times New Roman" w:hAnsi="Times New Roman" w:cs="Times New Roman"/>
          <w:sz w:val="24"/>
        </w:rPr>
        <w:t xml:space="preserve">. Качественные оценки </w:t>
      </w:r>
      <w:r w:rsidRPr="00DE6D2E">
        <w:rPr>
          <w:rFonts w:ascii="Times New Roman" w:hAnsi="Times New Roman" w:cs="Times New Roman"/>
          <w:sz w:val="24"/>
        </w:rPr>
        <w:sym w:font="Symbol" w:char="002D"/>
      </w:r>
      <w:r w:rsidRPr="00DE6D2E">
        <w:rPr>
          <w:rFonts w:ascii="Times New Roman" w:hAnsi="Times New Roman" w:cs="Times New Roman"/>
          <w:sz w:val="24"/>
        </w:rPr>
        <w:t xml:space="preserve"> «хорошо, но не отлично» или «нормально» (решение задачи с недочётами).</w:t>
      </w:r>
    </w:p>
    <w:p w:rsidR="00DE6D2E" w:rsidRPr="00DE6D2E" w:rsidRDefault="00DE6D2E" w:rsidP="00015DE3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E6D2E">
        <w:rPr>
          <w:rFonts w:ascii="Times New Roman" w:hAnsi="Times New Roman" w:cs="Times New Roman"/>
          <w:sz w:val="24"/>
        </w:rPr>
        <w:t>2. Повышенный уровень (программный) – решение нестандартной задачи, где потребовалось:</w:t>
      </w:r>
    </w:p>
    <w:p w:rsidR="00DE6D2E" w:rsidRPr="00DE6D2E" w:rsidRDefault="00DE6D2E" w:rsidP="00015DE3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E6D2E">
        <w:rPr>
          <w:rFonts w:ascii="Times New Roman" w:hAnsi="Times New Roman" w:cs="Times New Roman"/>
          <w:sz w:val="24"/>
        </w:rPr>
        <w:t xml:space="preserve">- либо действие в новой, непривычной ситуации (в том числе действия из раздела «Ученик может научиться» примерной программы); </w:t>
      </w:r>
    </w:p>
    <w:p w:rsidR="00DE6D2E" w:rsidRPr="00DE6D2E" w:rsidRDefault="00DE6D2E" w:rsidP="00015DE3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E6D2E">
        <w:rPr>
          <w:rFonts w:ascii="Times New Roman" w:hAnsi="Times New Roman" w:cs="Times New Roman"/>
          <w:sz w:val="24"/>
        </w:rPr>
        <w:t xml:space="preserve">- либо использование новых, усваиваемых в данный момент знаний (в том числе выходящих за рамки опорной системы знаний по предмету). Умение действовать в </w:t>
      </w:r>
      <w:r w:rsidRPr="00DE6D2E">
        <w:rPr>
          <w:rFonts w:ascii="Times New Roman" w:hAnsi="Times New Roman" w:cs="Times New Roman"/>
          <w:sz w:val="24"/>
        </w:rPr>
        <w:lastRenderedPageBreak/>
        <w:t xml:space="preserve">нестандартной ситуации – это отличие от необходимого всем уровня. Качественные оценки: «отлично» или «почти отлично» (решение задачи с недочётами). </w:t>
      </w:r>
    </w:p>
    <w:p w:rsidR="00DE6D2E" w:rsidRPr="00DE6D2E" w:rsidRDefault="00DE6D2E" w:rsidP="00015DE3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E6D2E">
        <w:rPr>
          <w:rFonts w:ascii="Times New Roman" w:hAnsi="Times New Roman" w:cs="Times New Roman"/>
          <w:sz w:val="24"/>
        </w:rPr>
        <w:t xml:space="preserve">3. Максимальный уровень (необязательный) </w:t>
      </w:r>
      <w:r w:rsidRPr="00DE6D2E">
        <w:rPr>
          <w:rFonts w:ascii="Times New Roman" w:hAnsi="Times New Roman" w:cs="Times New Roman"/>
          <w:sz w:val="24"/>
        </w:rPr>
        <w:sym w:font="Symbol" w:char="002D"/>
      </w:r>
      <w:r w:rsidRPr="00DE6D2E">
        <w:rPr>
          <w:rFonts w:ascii="Times New Roman" w:hAnsi="Times New Roman" w:cs="Times New Roman"/>
          <w:sz w:val="24"/>
        </w:rPr>
        <w:t xml:space="preserve"> решение не изучавшейся в классе «сверхзадачи», для которой потребовались либо самостоятельно добытые, не изучавшиеся знания, либо новые, самостоятельно усвоенные умения и действия, требуемые на следующих ступенях образования. Это демонстрирует исключительные успехи отдельных учеников по отдельным темам сверх школьных требований. Качественная оценка </w:t>
      </w:r>
      <w:r w:rsidRPr="00DE6D2E">
        <w:rPr>
          <w:rFonts w:ascii="Times New Roman" w:hAnsi="Times New Roman" w:cs="Times New Roman"/>
          <w:sz w:val="24"/>
        </w:rPr>
        <w:sym w:font="Symbol" w:char="002D"/>
      </w:r>
      <w:r w:rsidRPr="00DE6D2E">
        <w:rPr>
          <w:rFonts w:ascii="Times New Roman" w:hAnsi="Times New Roman" w:cs="Times New Roman"/>
          <w:sz w:val="24"/>
        </w:rPr>
        <w:t xml:space="preserve"> «превосходно».</w:t>
      </w:r>
    </w:p>
    <w:p w:rsidR="00DE6D2E" w:rsidRPr="00DE6D2E" w:rsidRDefault="00DE6D2E" w:rsidP="00015DE3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E6D2E">
        <w:rPr>
          <w:rFonts w:ascii="Times New Roman" w:hAnsi="Times New Roman" w:cs="Times New Roman"/>
          <w:sz w:val="24"/>
        </w:rPr>
        <w:t>Качественные оценки по уровням успешности могут быть переведены в отметки по 5-балльной шкале.</w:t>
      </w:r>
    </w:p>
    <w:p w:rsidR="005B382A" w:rsidRPr="005B382A" w:rsidRDefault="005B382A" w:rsidP="00015DE3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50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</w:t>
      </w:r>
      <w:r w:rsidR="008350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0C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Фиксация результатов текущего контроля осуществляется</w:t>
      </w:r>
      <w:r w:rsidR="006058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0C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пятибалльной системе.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успеваемости </w:t>
      </w:r>
      <w:r w:rsidR="00BA11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="008350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ихся первого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класса в течение учебного года осуществляется без фиксации достижений </w:t>
      </w:r>
      <w:r w:rsidR="00BA11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ихся  в виде отметок по пятибалльной системе</w:t>
      </w:r>
      <w:r w:rsidR="00DA55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A5546" w:rsidRPr="00DA55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допустимо использовать только положительную и не различаемую по уровням фиксацию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6A32" w:rsidRPr="005B382A" w:rsidRDefault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50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D00CCA" w:rsidRPr="005B382A" w:rsidDel="00D00C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0C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программой, и могут включать в себя проведение дополнительной работы с учащимся, индивидуализацию содержания образовательной деятельности учащегося, иную корректировку образовательной деятельности в отношении учащегося. </w:t>
      </w:r>
    </w:p>
    <w:p w:rsidR="008961EC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50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8961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Результаты текущего контроля фиксируются в классных журналах</w:t>
      </w:r>
      <w:r w:rsidR="006058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электронных журналах</w:t>
      </w:r>
      <w:r w:rsidR="008961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61EC" w:rsidRDefault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50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11.</w:t>
      </w:r>
      <w:r w:rsidR="008961EC" w:rsidRPr="005B382A" w:rsidDel="008961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Успеваемость </w:t>
      </w:r>
      <w:r w:rsidR="00BA11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ихся, занимающихся по индивидуальному учебному плану,</w:t>
      </w:r>
      <w:r w:rsidR="003F37A6"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подлежит текущему контролю </w:t>
      </w:r>
      <w:r w:rsidR="008961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 учетом особенностей освоения образовательной программы, предусмотренных индивидуальным учебным планом. </w:t>
      </w:r>
    </w:p>
    <w:p w:rsidR="009336C3" w:rsidRDefault="009336C3" w:rsidP="009336C3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50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Педагогические работники </w:t>
      </w:r>
      <w:r w:rsidR="00230B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Учреждения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доводят до сведения родителей (законных представителей)</w:t>
      </w:r>
      <w:r w:rsidR="00E369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сведения о результатах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текущего контроля успеваемости учащихся как посредством заполнения </w:t>
      </w:r>
      <w:r w:rsidR="006058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дневников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в том числе в электронной форме, так и по запросу родителей (законных представителей) учащихся. Педагогические работники в рамках работы </w:t>
      </w:r>
      <w:r w:rsidR="006058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родителями (законными представителями) учащихся обязаны прокомментировать результаты текущего контроля успеваемости учащихся в устной форме. Родители (законные представители)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</w:t>
      </w:r>
      <w:r w:rsidR="006058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в, для чего должны обратиться 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классному руководителю.</w:t>
      </w:r>
    </w:p>
    <w:p w:rsidR="005B382A" w:rsidRPr="008350DF" w:rsidRDefault="005B382A" w:rsidP="00DE6D2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50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Содержание,</w:t>
      </w:r>
      <w:r w:rsidR="001500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оценивание</w:t>
      </w:r>
      <w:r w:rsidRPr="008350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порядок проведения промежуточной аттестации</w:t>
      </w:r>
    </w:p>
    <w:p w:rsidR="008350DF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ями проведения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промежуточной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аттестации </w:t>
      </w:r>
      <w:r w:rsidR="00780A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230B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="00780A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8350DF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объективное у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становление фактического уровня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освоения образовательной программы и достижения результатов освоения образовательной программы; </w:t>
      </w:r>
    </w:p>
    <w:p w:rsidR="008350DF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оотнесение этого уровня с требованиями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ФГОС;</w:t>
      </w:r>
    </w:p>
    <w:p w:rsidR="008350DF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оценка достижений конкретного учащегося, позволяющая выявить пробелы в освоении им образовательной программы и у</w:t>
      </w:r>
      <w:r w:rsidRPr="005A25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читывать индивидуальные</w:t>
      </w:r>
      <w:r w:rsidRPr="005A252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A25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потребности учащегося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осуществлении образовательной деятельности,</w:t>
      </w:r>
    </w:p>
    <w:p w:rsidR="008350DF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оценка динамики индивидуальных образовательных достижений, продвижения в достижении планируемых результатов освоения образовательной программы</w:t>
      </w:r>
    </w:p>
    <w:p w:rsidR="008350DF" w:rsidRDefault="008350DF" w:rsidP="008350D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в </w:t>
      </w:r>
      <w:r w:rsidR="00230B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проводится на основе принципов объективности, беспристрастности.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образования, формы обучения, факта пользования платными дополнительными образовательными услугами и иных подобных обстоятельств. </w:t>
      </w:r>
    </w:p>
    <w:p w:rsidR="003D1471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14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является объектом административного контроля, по результатам которого необъективно выставленные оценки исправляются.</w:t>
      </w:r>
    </w:p>
    <w:p w:rsidR="00644315" w:rsidRDefault="003D1471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r w:rsidR="00644315" w:rsidRPr="006443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случае несогласия учащегося и его р</w:t>
      </w:r>
      <w:r w:rsidR="00A424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одителей с выставленной оценкой</w:t>
      </w:r>
      <w:r w:rsidR="00744F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за четверть или полугодие</w:t>
      </w:r>
      <w:r w:rsidR="00644315" w:rsidRPr="006443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44F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эта оценка</w:t>
      </w:r>
      <w:r w:rsidR="00644315" w:rsidRPr="006443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может быть пересмотрена</w:t>
      </w:r>
      <w:r w:rsidR="00744F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4315" w:rsidRPr="006443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r w:rsidR="00744F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их </w:t>
      </w:r>
      <w:r w:rsidR="00644315" w:rsidRPr="006443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письменного заявления</w:t>
      </w:r>
      <w:r w:rsidR="00744F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Для определения </w:t>
      </w:r>
      <w:r w:rsidR="00744F96" w:rsidRPr="006443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соответстви</w:t>
      </w:r>
      <w:r w:rsidR="00744F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</w:t>
      </w:r>
      <w:r w:rsidR="00744F96" w:rsidRPr="006443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выставленной о</w:t>
      </w:r>
      <w:r w:rsidR="00744F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ценки</w:t>
      </w:r>
      <w:r w:rsidR="00744F96" w:rsidRPr="006443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фактическому уровню знаний</w:t>
      </w:r>
      <w:r w:rsidR="00744F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644315" w:rsidRPr="006443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риказом </w:t>
      </w:r>
      <w:r w:rsidR="006443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директора</w:t>
      </w:r>
      <w:r w:rsidR="00644315" w:rsidRPr="006443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создается комиссия </w:t>
      </w:r>
      <w:r w:rsidR="006443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проведению промежуточной аттестации </w:t>
      </w:r>
      <w:r w:rsidR="00644315" w:rsidRPr="006443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из трех </w:t>
      </w:r>
      <w:r w:rsidR="006443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педагогических работников, имеющих соответствующую квалификацию по данному направлению.</w:t>
      </w:r>
      <w:r w:rsidR="00A424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43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Комиссия</w:t>
      </w:r>
      <w:r w:rsidR="00644315" w:rsidRPr="006443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присутствии родителей </w:t>
      </w:r>
      <w:r w:rsidR="00744F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проводит аттестацию обучающего</w:t>
      </w:r>
      <w:r w:rsidR="004244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ся</w:t>
      </w:r>
      <w:r w:rsidR="00E85E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744F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программе четверти или полугодия, оценка по которым пересматривается</w:t>
      </w:r>
      <w:r w:rsidR="00644315" w:rsidRPr="006443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Решение комиссии оформляется протоколом и является окончательным. Протокол хранится в личном деле учащегося.</w:t>
      </w:r>
    </w:p>
    <w:p w:rsidR="008350DF" w:rsidRDefault="00644315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r w:rsidR="008350DF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</w:t>
      </w:r>
      <w:r w:rsidR="00E369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</w:t>
      </w:r>
      <w:r w:rsidR="008350DF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50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промежуточной аттестации </w:t>
      </w:r>
      <w:r w:rsidR="00732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каждый учебный год принимаются педагогическим советом.</w:t>
      </w:r>
    </w:p>
    <w:p w:rsidR="00C861CE" w:rsidRPr="00732128" w:rsidRDefault="00732128" w:rsidP="0073212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 w:rsidR="006443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="00C861CE" w:rsidRPr="00732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Формы промежуточной аттестации в 2017/2018 учебном году</w:t>
      </w:r>
    </w:p>
    <w:tbl>
      <w:tblPr>
        <w:tblStyle w:val="ae"/>
        <w:tblW w:w="0" w:type="auto"/>
        <w:tblLook w:val="04A0"/>
      </w:tblPr>
      <w:tblGrid>
        <w:gridCol w:w="2077"/>
        <w:gridCol w:w="1641"/>
        <w:gridCol w:w="1856"/>
        <w:gridCol w:w="1856"/>
        <w:gridCol w:w="1856"/>
      </w:tblGrid>
      <w:tr w:rsidR="00C861CE" w:rsidRPr="00CD35E4" w:rsidTr="00C861CE">
        <w:tc>
          <w:tcPr>
            <w:tcW w:w="0" w:type="auto"/>
          </w:tcPr>
          <w:p w:rsidR="00C861CE" w:rsidRPr="00CD35E4" w:rsidRDefault="00C861CE" w:rsidP="00C861CE">
            <w:pPr>
              <w:jc w:val="center"/>
              <w:rPr>
                <w:sz w:val="18"/>
              </w:rPr>
            </w:pPr>
            <w:r w:rsidRPr="00CD35E4">
              <w:rPr>
                <w:sz w:val="18"/>
              </w:rPr>
              <w:t>уровень</w:t>
            </w:r>
          </w:p>
        </w:tc>
        <w:tc>
          <w:tcPr>
            <w:tcW w:w="0" w:type="auto"/>
            <w:gridSpan w:val="4"/>
          </w:tcPr>
          <w:p w:rsidR="00C861CE" w:rsidRPr="00CD35E4" w:rsidRDefault="00C861CE" w:rsidP="00C861CE">
            <w:pPr>
              <w:jc w:val="center"/>
              <w:rPr>
                <w:b/>
                <w:sz w:val="18"/>
              </w:rPr>
            </w:pPr>
            <w:r w:rsidRPr="00CD35E4">
              <w:rPr>
                <w:b/>
                <w:sz w:val="18"/>
              </w:rPr>
              <w:t>Начальное общее образование</w:t>
            </w:r>
          </w:p>
        </w:tc>
      </w:tr>
      <w:tr w:rsidR="00C861CE" w:rsidRPr="00CD35E4" w:rsidTr="00C861CE">
        <w:tc>
          <w:tcPr>
            <w:tcW w:w="0" w:type="auto"/>
          </w:tcPr>
          <w:p w:rsidR="00C861CE" w:rsidRPr="00CD35E4" w:rsidRDefault="00C861CE" w:rsidP="00C861CE">
            <w:pPr>
              <w:jc w:val="center"/>
              <w:rPr>
                <w:sz w:val="18"/>
              </w:rPr>
            </w:pPr>
            <w:r w:rsidRPr="00CD35E4">
              <w:rPr>
                <w:sz w:val="18"/>
              </w:rPr>
              <w:t>предметы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jc w:val="center"/>
              <w:rPr>
                <w:sz w:val="18"/>
              </w:rPr>
            </w:pPr>
            <w:r w:rsidRPr="00CD35E4">
              <w:rPr>
                <w:sz w:val="18"/>
              </w:rPr>
              <w:t>1 класс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2 класс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3 класс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4 класс</w:t>
            </w:r>
          </w:p>
        </w:tc>
      </w:tr>
      <w:tr w:rsidR="00C861CE" w:rsidRPr="00CD35E4" w:rsidTr="00C861CE"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 xml:space="preserve">Русский язык 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 xml:space="preserve">Итоговая комплексная работа </w:t>
            </w:r>
          </w:p>
        </w:tc>
        <w:tc>
          <w:tcPr>
            <w:tcW w:w="0" w:type="auto"/>
          </w:tcPr>
          <w:p w:rsidR="00C861CE" w:rsidRDefault="00C861CE" w:rsidP="00C861CE">
            <w:pPr>
              <w:rPr>
                <w:sz w:val="18"/>
              </w:rPr>
            </w:pPr>
            <w:r>
              <w:rPr>
                <w:sz w:val="18"/>
              </w:rPr>
              <w:t>Годовая оценка</w:t>
            </w:r>
          </w:p>
          <w:p w:rsidR="00C861CE" w:rsidRDefault="00C861CE" w:rsidP="00C861CE">
            <w:pPr>
              <w:rPr>
                <w:sz w:val="18"/>
              </w:rPr>
            </w:pPr>
            <w:r>
              <w:rPr>
                <w:sz w:val="18"/>
              </w:rPr>
              <w:t>Д</w:t>
            </w:r>
            <w:r w:rsidRPr="00CD35E4">
              <w:rPr>
                <w:sz w:val="18"/>
              </w:rPr>
              <w:t>иктант с грамматическим заданием</w:t>
            </w:r>
          </w:p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Итоговая комплексная работа</w:t>
            </w:r>
          </w:p>
        </w:tc>
        <w:tc>
          <w:tcPr>
            <w:tcW w:w="0" w:type="auto"/>
          </w:tcPr>
          <w:p w:rsidR="00C861CE" w:rsidRDefault="00C861CE" w:rsidP="00C861CE">
            <w:pPr>
              <w:rPr>
                <w:sz w:val="18"/>
              </w:rPr>
            </w:pPr>
            <w:r>
              <w:rPr>
                <w:sz w:val="18"/>
              </w:rPr>
              <w:t>Годовая оценка</w:t>
            </w:r>
          </w:p>
          <w:p w:rsidR="00C861CE" w:rsidRDefault="00C861CE" w:rsidP="00C861CE">
            <w:pPr>
              <w:rPr>
                <w:sz w:val="18"/>
              </w:rPr>
            </w:pPr>
            <w:r>
              <w:rPr>
                <w:sz w:val="18"/>
              </w:rPr>
              <w:t>Д</w:t>
            </w:r>
            <w:r w:rsidRPr="00CD35E4">
              <w:rPr>
                <w:sz w:val="18"/>
              </w:rPr>
              <w:t>иктант с грамматическим заданием</w:t>
            </w:r>
          </w:p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Итоговая комплексная работа</w:t>
            </w:r>
          </w:p>
        </w:tc>
        <w:tc>
          <w:tcPr>
            <w:tcW w:w="0" w:type="auto"/>
          </w:tcPr>
          <w:p w:rsidR="00C861CE" w:rsidRDefault="00C861CE" w:rsidP="00C861CE">
            <w:pPr>
              <w:rPr>
                <w:sz w:val="18"/>
              </w:rPr>
            </w:pPr>
            <w:r>
              <w:rPr>
                <w:sz w:val="18"/>
              </w:rPr>
              <w:t>Годовая оценка</w:t>
            </w:r>
          </w:p>
          <w:p w:rsidR="00C861CE" w:rsidRDefault="00C861CE" w:rsidP="00C861CE">
            <w:pPr>
              <w:rPr>
                <w:sz w:val="18"/>
              </w:rPr>
            </w:pPr>
            <w:r>
              <w:rPr>
                <w:sz w:val="18"/>
              </w:rPr>
              <w:t>Д</w:t>
            </w:r>
            <w:r w:rsidRPr="00CD35E4">
              <w:rPr>
                <w:sz w:val="18"/>
              </w:rPr>
              <w:t>иктант с грамматическим заданием</w:t>
            </w:r>
          </w:p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Итоговая комплексная работа</w:t>
            </w:r>
          </w:p>
        </w:tc>
      </w:tr>
      <w:tr w:rsidR="00C861CE" w:rsidRPr="00CD35E4" w:rsidTr="00C861CE"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 xml:space="preserve">Литературное чтение 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 xml:space="preserve">Итоговая комплексная работа 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>
              <w:rPr>
                <w:sz w:val="18"/>
              </w:rPr>
              <w:t>Годовая оценка</w:t>
            </w:r>
          </w:p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Итоговая комплексная работа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>
              <w:rPr>
                <w:sz w:val="18"/>
              </w:rPr>
              <w:t>Годовая оценка</w:t>
            </w:r>
          </w:p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Итоговая комплексная работа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>
              <w:rPr>
                <w:sz w:val="18"/>
              </w:rPr>
              <w:t>Годовая оценка</w:t>
            </w:r>
          </w:p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Итоговая комплексная работа</w:t>
            </w:r>
          </w:p>
        </w:tc>
      </w:tr>
      <w:tr w:rsidR="00C861CE" w:rsidRPr="00CD35E4" w:rsidTr="00C861CE"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Английский язык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861CE" w:rsidRPr="00CD35E4" w:rsidRDefault="00C861CE" w:rsidP="00C861CE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</w:t>
            </w:r>
          </w:p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</w:t>
            </w:r>
          </w:p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</w:t>
            </w:r>
          </w:p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C861CE" w:rsidRPr="00CD35E4" w:rsidTr="00C861CE"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Математика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 xml:space="preserve">Итоговая комплексная работа </w:t>
            </w:r>
          </w:p>
        </w:tc>
        <w:tc>
          <w:tcPr>
            <w:tcW w:w="0" w:type="auto"/>
          </w:tcPr>
          <w:p w:rsidR="00C861CE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</w:t>
            </w:r>
          </w:p>
          <w:p w:rsidR="00C861CE" w:rsidRDefault="00C861CE" w:rsidP="00C861CE">
            <w:pPr>
              <w:rPr>
                <w:sz w:val="18"/>
              </w:rPr>
            </w:pPr>
            <w:r>
              <w:rPr>
                <w:sz w:val="18"/>
              </w:rPr>
              <w:t>Г</w:t>
            </w:r>
            <w:r w:rsidRPr="00CD35E4">
              <w:rPr>
                <w:sz w:val="18"/>
              </w:rPr>
              <w:t>одовая контрольная работа</w:t>
            </w:r>
          </w:p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Итоговая комплексная работа</w:t>
            </w:r>
          </w:p>
        </w:tc>
        <w:tc>
          <w:tcPr>
            <w:tcW w:w="0" w:type="auto"/>
          </w:tcPr>
          <w:p w:rsidR="00C861CE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</w:t>
            </w:r>
          </w:p>
          <w:p w:rsidR="00C861CE" w:rsidRDefault="00C861CE" w:rsidP="00C861CE">
            <w:pPr>
              <w:rPr>
                <w:sz w:val="18"/>
              </w:rPr>
            </w:pPr>
            <w:r>
              <w:rPr>
                <w:sz w:val="18"/>
              </w:rPr>
              <w:t>Г</w:t>
            </w:r>
            <w:r w:rsidRPr="00CD35E4">
              <w:rPr>
                <w:sz w:val="18"/>
              </w:rPr>
              <w:t>одовая контрольная работа</w:t>
            </w:r>
          </w:p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Итоговая комплексная работа</w:t>
            </w:r>
          </w:p>
        </w:tc>
        <w:tc>
          <w:tcPr>
            <w:tcW w:w="0" w:type="auto"/>
          </w:tcPr>
          <w:p w:rsidR="00C861CE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</w:t>
            </w:r>
          </w:p>
          <w:p w:rsidR="00C861CE" w:rsidRDefault="00C861CE" w:rsidP="00C861CE">
            <w:pPr>
              <w:rPr>
                <w:sz w:val="18"/>
              </w:rPr>
            </w:pPr>
            <w:r>
              <w:rPr>
                <w:sz w:val="18"/>
              </w:rPr>
              <w:t>Г</w:t>
            </w:r>
            <w:r w:rsidRPr="00CD35E4">
              <w:rPr>
                <w:sz w:val="18"/>
              </w:rPr>
              <w:t>одовая контрольная работа</w:t>
            </w:r>
          </w:p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Итоговая комплексная работа</w:t>
            </w:r>
          </w:p>
        </w:tc>
      </w:tr>
      <w:tr w:rsidR="00C861CE" w:rsidRPr="00CD35E4" w:rsidTr="00C861CE"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 xml:space="preserve">Информатика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861CE" w:rsidRPr="00CD35E4" w:rsidRDefault="00C861CE" w:rsidP="00C861CE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</w:t>
            </w:r>
          </w:p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</w:t>
            </w:r>
          </w:p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</w:t>
            </w:r>
          </w:p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C861CE" w:rsidRPr="00CD35E4" w:rsidTr="00C861CE"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  <w:highlight w:val="yellow"/>
              </w:rPr>
            </w:pPr>
            <w:r w:rsidRPr="00CD35E4">
              <w:rPr>
                <w:sz w:val="18"/>
              </w:rPr>
              <w:t xml:space="preserve">Окружающий мир 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 xml:space="preserve">Итоговая комплексная работа 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>
              <w:rPr>
                <w:sz w:val="18"/>
              </w:rPr>
              <w:t>Годовая оценка</w:t>
            </w:r>
          </w:p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Итоговая комплексная работа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>
              <w:rPr>
                <w:sz w:val="18"/>
              </w:rPr>
              <w:t>Годовая оценка</w:t>
            </w:r>
          </w:p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Итоговая комплексная работа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>
              <w:rPr>
                <w:sz w:val="18"/>
              </w:rPr>
              <w:t>Годовая оценка</w:t>
            </w:r>
          </w:p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Итоговая комплексная работа</w:t>
            </w:r>
          </w:p>
        </w:tc>
      </w:tr>
      <w:tr w:rsidR="00C861CE" w:rsidRPr="00CD35E4" w:rsidTr="00C861CE"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Основы религиозных культур и светской этики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861CE" w:rsidRPr="00CD35E4" w:rsidRDefault="00C861CE" w:rsidP="00C861CE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861CE" w:rsidRPr="00CD35E4" w:rsidRDefault="00C861CE" w:rsidP="00C861CE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861CE" w:rsidRPr="00CD35E4" w:rsidRDefault="00C861CE" w:rsidP="00C861CE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>
              <w:rPr>
                <w:sz w:val="18"/>
              </w:rPr>
              <w:t>З</w:t>
            </w:r>
            <w:r w:rsidRPr="00CD35E4">
              <w:rPr>
                <w:sz w:val="18"/>
              </w:rPr>
              <w:t>ащита проекта</w:t>
            </w:r>
          </w:p>
        </w:tc>
      </w:tr>
      <w:tr w:rsidR="00C861CE" w:rsidRPr="00CD35E4" w:rsidTr="00C861CE"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Музыка</w:t>
            </w:r>
          </w:p>
        </w:tc>
        <w:tc>
          <w:tcPr>
            <w:tcW w:w="0" w:type="auto"/>
            <w:shd w:val="clear" w:color="auto" w:fill="auto"/>
          </w:tcPr>
          <w:p w:rsidR="00C861CE" w:rsidRPr="00CD35E4" w:rsidRDefault="00C861CE" w:rsidP="00C861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</w:t>
            </w:r>
            <w:r w:rsidRPr="00CD35E4">
              <w:rPr>
                <w:sz w:val="18"/>
              </w:rPr>
              <w:t>тчетный концерт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 отчетный концерт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 отчетный концерт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 отчетный концерт</w:t>
            </w:r>
          </w:p>
        </w:tc>
      </w:tr>
      <w:tr w:rsidR="00C861CE" w:rsidRPr="00CD35E4" w:rsidTr="00C861CE"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Изобразительное искусство</w:t>
            </w:r>
          </w:p>
        </w:tc>
        <w:tc>
          <w:tcPr>
            <w:tcW w:w="0" w:type="auto"/>
            <w:shd w:val="clear" w:color="auto" w:fill="auto"/>
          </w:tcPr>
          <w:p w:rsidR="00C861CE" w:rsidRPr="00CD35E4" w:rsidRDefault="00C861CE" w:rsidP="00C861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Защита проекта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 защита проекта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 защита проекта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 защита проекта</w:t>
            </w:r>
          </w:p>
        </w:tc>
      </w:tr>
      <w:tr w:rsidR="00C861CE" w:rsidRPr="00CD35E4" w:rsidTr="00C861CE"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Технология</w:t>
            </w:r>
          </w:p>
        </w:tc>
        <w:tc>
          <w:tcPr>
            <w:tcW w:w="0" w:type="auto"/>
            <w:shd w:val="clear" w:color="auto" w:fill="auto"/>
          </w:tcPr>
          <w:p w:rsidR="00C861CE" w:rsidRPr="00CD35E4" w:rsidRDefault="00C861CE" w:rsidP="00C861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Защита проекта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 защита проекта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 защита проекта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 защита проекта</w:t>
            </w:r>
          </w:p>
        </w:tc>
      </w:tr>
      <w:tr w:rsidR="00C861CE" w:rsidRPr="00CD35E4" w:rsidTr="00C861CE"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</w:tcPr>
          <w:p w:rsidR="00C861CE" w:rsidRPr="00CD35E4" w:rsidRDefault="00C861CE" w:rsidP="00C861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Зачет по контрольным нормативам</w:t>
            </w:r>
          </w:p>
        </w:tc>
        <w:tc>
          <w:tcPr>
            <w:tcW w:w="0" w:type="auto"/>
          </w:tcPr>
          <w:p w:rsidR="00C861CE" w:rsidRDefault="00C861CE" w:rsidP="00C861CE">
            <w:pPr>
              <w:rPr>
                <w:sz w:val="18"/>
              </w:rPr>
            </w:pPr>
            <w:r>
              <w:rPr>
                <w:sz w:val="18"/>
              </w:rPr>
              <w:t>Годовая оценка</w:t>
            </w:r>
          </w:p>
          <w:p w:rsidR="00C861CE" w:rsidRPr="00CD35E4" w:rsidRDefault="00C861CE" w:rsidP="00C861CE">
            <w:pPr>
              <w:rPr>
                <w:sz w:val="18"/>
              </w:rPr>
            </w:pPr>
            <w:r>
              <w:rPr>
                <w:sz w:val="18"/>
              </w:rPr>
              <w:t>Зачет по контрольным нормативам</w:t>
            </w:r>
            <w:r w:rsidRPr="00CD35E4">
              <w:rPr>
                <w:sz w:val="18"/>
              </w:rPr>
              <w:t xml:space="preserve"> </w:t>
            </w:r>
          </w:p>
        </w:tc>
        <w:tc>
          <w:tcPr>
            <w:tcW w:w="0" w:type="auto"/>
          </w:tcPr>
          <w:p w:rsidR="00C861CE" w:rsidRDefault="00C861CE" w:rsidP="00C861CE">
            <w:pPr>
              <w:rPr>
                <w:sz w:val="18"/>
              </w:rPr>
            </w:pPr>
            <w:r>
              <w:rPr>
                <w:sz w:val="18"/>
              </w:rPr>
              <w:t>Годовая оценка</w:t>
            </w:r>
          </w:p>
          <w:p w:rsidR="00C861CE" w:rsidRPr="00CD35E4" w:rsidRDefault="00C861CE" w:rsidP="00C861CE">
            <w:pPr>
              <w:rPr>
                <w:sz w:val="18"/>
              </w:rPr>
            </w:pPr>
            <w:r>
              <w:rPr>
                <w:sz w:val="18"/>
              </w:rPr>
              <w:t>Зачет по контрольным нормативам</w:t>
            </w:r>
            <w:r w:rsidRPr="00CD35E4">
              <w:rPr>
                <w:sz w:val="18"/>
              </w:rPr>
              <w:t xml:space="preserve"> </w:t>
            </w:r>
          </w:p>
        </w:tc>
        <w:tc>
          <w:tcPr>
            <w:tcW w:w="0" w:type="auto"/>
          </w:tcPr>
          <w:p w:rsidR="00C861CE" w:rsidRDefault="00C861CE" w:rsidP="00C861CE">
            <w:pPr>
              <w:rPr>
                <w:sz w:val="18"/>
              </w:rPr>
            </w:pPr>
            <w:r>
              <w:rPr>
                <w:sz w:val="18"/>
              </w:rPr>
              <w:t>Годовая оценка</w:t>
            </w:r>
          </w:p>
          <w:p w:rsidR="00C861CE" w:rsidRPr="00CD35E4" w:rsidRDefault="00C861CE" w:rsidP="00C861CE">
            <w:pPr>
              <w:rPr>
                <w:sz w:val="18"/>
              </w:rPr>
            </w:pPr>
            <w:r>
              <w:rPr>
                <w:sz w:val="18"/>
              </w:rPr>
              <w:t>Зачет по контрольным нормативам</w:t>
            </w:r>
            <w:r w:rsidRPr="00CD35E4">
              <w:rPr>
                <w:sz w:val="18"/>
              </w:rPr>
              <w:t xml:space="preserve"> </w:t>
            </w:r>
          </w:p>
        </w:tc>
      </w:tr>
    </w:tbl>
    <w:p w:rsidR="00C861CE" w:rsidRDefault="00C861CE" w:rsidP="00C861CE">
      <w:pPr>
        <w:shd w:val="clear" w:color="auto" w:fill="FFFFFF"/>
        <w:ind w:firstLine="426"/>
        <w:jc w:val="center"/>
      </w:pPr>
    </w:p>
    <w:tbl>
      <w:tblPr>
        <w:tblStyle w:val="ae"/>
        <w:tblW w:w="0" w:type="auto"/>
        <w:tblLook w:val="04A0"/>
      </w:tblPr>
      <w:tblGrid>
        <w:gridCol w:w="1762"/>
        <w:gridCol w:w="1537"/>
        <w:gridCol w:w="1537"/>
        <w:gridCol w:w="1555"/>
        <w:gridCol w:w="1575"/>
        <w:gridCol w:w="1320"/>
      </w:tblGrid>
      <w:tr w:rsidR="00C861CE" w:rsidRPr="00CD35E4" w:rsidTr="00C861CE">
        <w:tc>
          <w:tcPr>
            <w:tcW w:w="0" w:type="auto"/>
          </w:tcPr>
          <w:p w:rsidR="00C861CE" w:rsidRPr="00CD35E4" w:rsidRDefault="00C861CE" w:rsidP="00C861CE">
            <w:pPr>
              <w:jc w:val="center"/>
              <w:rPr>
                <w:sz w:val="18"/>
              </w:rPr>
            </w:pPr>
            <w:r w:rsidRPr="00CD35E4">
              <w:rPr>
                <w:sz w:val="18"/>
              </w:rPr>
              <w:t>уровень</w:t>
            </w:r>
          </w:p>
        </w:tc>
        <w:tc>
          <w:tcPr>
            <w:tcW w:w="0" w:type="auto"/>
            <w:gridSpan w:val="5"/>
          </w:tcPr>
          <w:p w:rsidR="00C861CE" w:rsidRPr="00CD35E4" w:rsidRDefault="00C861CE" w:rsidP="00C861CE">
            <w:pPr>
              <w:jc w:val="center"/>
              <w:rPr>
                <w:b/>
                <w:sz w:val="18"/>
              </w:rPr>
            </w:pPr>
            <w:r w:rsidRPr="00CD35E4">
              <w:rPr>
                <w:b/>
                <w:sz w:val="18"/>
              </w:rPr>
              <w:t>Основное общее образование</w:t>
            </w:r>
          </w:p>
        </w:tc>
      </w:tr>
      <w:tr w:rsidR="00C861CE" w:rsidRPr="00CD35E4" w:rsidTr="00C861CE">
        <w:tc>
          <w:tcPr>
            <w:tcW w:w="0" w:type="auto"/>
          </w:tcPr>
          <w:p w:rsidR="00C861CE" w:rsidRPr="00CD35E4" w:rsidRDefault="00C861CE" w:rsidP="00C861CE">
            <w:pPr>
              <w:jc w:val="center"/>
              <w:rPr>
                <w:sz w:val="18"/>
              </w:rPr>
            </w:pPr>
            <w:r w:rsidRPr="00CD35E4">
              <w:rPr>
                <w:sz w:val="18"/>
              </w:rPr>
              <w:t>предметы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5 класс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6 класс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7 класс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8 класс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9 класс</w:t>
            </w:r>
          </w:p>
        </w:tc>
      </w:tr>
      <w:tr w:rsidR="00C861CE" w:rsidRPr="00CD35E4" w:rsidTr="00C861CE"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 xml:space="preserve">Русский язык </w:t>
            </w:r>
          </w:p>
        </w:tc>
        <w:tc>
          <w:tcPr>
            <w:tcW w:w="0" w:type="auto"/>
          </w:tcPr>
          <w:p w:rsidR="00C861CE" w:rsidRDefault="00C861CE" w:rsidP="00C861CE">
            <w:pPr>
              <w:rPr>
                <w:sz w:val="18"/>
              </w:rPr>
            </w:pPr>
            <w:r>
              <w:rPr>
                <w:sz w:val="18"/>
              </w:rPr>
              <w:t>Годовая оценка</w:t>
            </w:r>
          </w:p>
          <w:p w:rsidR="00C861CE" w:rsidRDefault="00C861CE" w:rsidP="00C861CE">
            <w:pPr>
              <w:rPr>
                <w:sz w:val="18"/>
              </w:rPr>
            </w:pPr>
            <w:r>
              <w:rPr>
                <w:sz w:val="18"/>
              </w:rPr>
              <w:t>Д</w:t>
            </w:r>
            <w:r w:rsidRPr="00CD35E4">
              <w:rPr>
                <w:sz w:val="18"/>
              </w:rPr>
              <w:t>иктант с грамматическим заданием</w:t>
            </w:r>
          </w:p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 xml:space="preserve">Итоговая комплексная </w:t>
            </w:r>
            <w:r w:rsidRPr="00CD35E4">
              <w:rPr>
                <w:sz w:val="18"/>
              </w:rPr>
              <w:lastRenderedPageBreak/>
              <w:t>работа</w:t>
            </w:r>
          </w:p>
        </w:tc>
        <w:tc>
          <w:tcPr>
            <w:tcW w:w="0" w:type="auto"/>
          </w:tcPr>
          <w:p w:rsidR="00C861CE" w:rsidRDefault="00C861CE" w:rsidP="00C861CE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Годовая оценка</w:t>
            </w:r>
          </w:p>
          <w:p w:rsidR="00C861CE" w:rsidRDefault="00C861CE" w:rsidP="00C861CE">
            <w:pPr>
              <w:rPr>
                <w:sz w:val="18"/>
              </w:rPr>
            </w:pPr>
            <w:r>
              <w:rPr>
                <w:sz w:val="18"/>
              </w:rPr>
              <w:t>Д</w:t>
            </w:r>
            <w:r w:rsidRPr="00CD35E4">
              <w:rPr>
                <w:sz w:val="18"/>
              </w:rPr>
              <w:t>иктант с грамматическим заданием</w:t>
            </w:r>
          </w:p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 xml:space="preserve">Итоговая комплексная </w:t>
            </w:r>
            <w:r w:rsidRPr="00CD35E4">
              <w:rPr>
                <w:sz w:val="18"/>
              </w:rPr>
              <w:lastRenderedPageBreak/>
              <w:t>работа</w:t>
            </w:r>
          </w:p>
        </w:tc>
        <w:tc>
          <w:tcPr>
            <w:tcW w:w="0" w:type="auto"/>
          </w:tcPr>
          <w:p w:rsidR="00C861CE" w:rsidRDefault="00C861CE" w:rsidP="00C861CE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Годовая оценка</w:t>
            </w:r>
          </w:p>
          <w:p w:rsidR="00C861CE" w:rsidRDefault="00C861CE" w:rsidP="00C861CE">
            <w:pPr>
              <w:rPr>
                <w:sz w:val="18"/>
              </w:rPr>
            </w:pPr>
            <w:r>
              <w:rPr>
                <w:sz w:val="18"/>
              </w:rPr>
              <w:t>Д</w:t>
            </w:r>
            <w:r w:rsidRPr="00CD35E4">
              <w:rPr>
                <w:sz w:val="18"/>
              </w:rPr>
              <w:t>иктант с грамматическим заданием</w:t>
            </w:r>
          </w:p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 xml:space="preserve">Итоговая комплексная </w:t>
            </w:r>
            <w:r w:rsidRPr="00CD35E4">
              <w:rPr>
                <w:sz w:val="18"/>
              </w:rPr>
              <w:lastRenderedPageBreak/>
              <w:t>работа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lastRenderedPageBreak/>
              <w:t>Годовая оценка, диктант с грамматическим заданием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 сжатое изложение</w:t>
            </w:r>
          </w:p>
        </w:tc>
      </w:tr>
      <w:tr w:rsidR="00C861CE" w:rsidRPr="00CD35E4" w:rsidTr="00C861CE"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lastRenderedPageBreak/>
              <w:t>Литература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</w:t>
            </w:r>
          </w:p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</w:t>
            </w:r>
          </w:p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</w:t>
            </w:r>
          </w:p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</w:t>
            </w:r>
          </w:p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</w:t>
            </w:r>
          </w:p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C861CE" w:rsidRPr="00CD35E4" w:rsidTr="00C861CE"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Английский язык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</w:t>
            </w:r>
          </w:p>
          <w:p w:rsidR="00C861CE" w:rsidRDefault="00C861CE" w:rsidP="00C861CE">
            <w:pPr>
              <w:rPr>
                <w:sz w:val="18"/>
              </w:rPr>
            </w:pPr>
            <w:r>
              <w:rPr>
                <w:sz w:val="18"/>
              </w:rPr>
              <w:t>Т</w:t>
            </w:r>
            <w:r w:rsidRPr="00CD35E4">
              <w:rPr>
                <w:sz w:val="18"/>
              </w:rPr>
              <w:t>естовая работа</w:t>
            </w:r>
          </w:p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Итоговая комплексная работа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</w:t>
            </w:r>
          </w:p>
          <w:p w:rsidR="00C861CE" w:rsidRDefault="00C861CE" w:rsidP="00C861CE">
            <w:pPr>
              <w:rPr>
                <w:sz w:val="18"/>
              </w:rPr>
            </w:pPr>
            <w:r>
              <w:rPr>
                <w:sz w:val="18"/>
              </w:rPr>
              <w:t>Т</w:t>
            </w:r>
            <w:r w:rsidRPr="00CD35E4">
              <w:rPr>
                <w:sz w:val="18"/>
              </w:rPr>
              <w:t>естовая работа</w:t>
            </w:r>
          </w:p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Итоговая комплексная работа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 устный экзамен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</w:t>
            </w:r>
          </w:p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</w:t>
            </w:r>
          </w:p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C861CE" w:rsidRPr="00CD35E4" w:rsidTr="00C861CE"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Немецкий язык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</w:t>
            </w:r>
          </w:p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</w:t>
            </w:r>
          </w:p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</w:t>
            </w:r>
          </w:p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</w:t>
            </w:r>
          </w:p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</w:t>
            </w:r>
          </w:p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C861CE" w:rsidRPr="00CD35E4" w:rsidTr="00C861CE"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Французский язык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</w:t>
            </w:r>
          </w:p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</w:t>
            </w:r>
          </w:p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</w:t>
            </w:r>
          </w:p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</w:t>
            </w:r>
          </w:p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</w:t>
            </w:r>
          </w:p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C861CE" w:rsidRPr="00CD35E4" w:rsidTr="00C861CE"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Математика</w:t>
            </w:r>
          </w:p>
        </w:tc>
        <w:tc>
          <w:tcPr>
            <w:tcW w:w="0" w:type="auto"/>
          </w:tcPr>
          <w:p w:rsidR="00C861CE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</w:t>
            </w:r>
          </w:p>
          <w:p w:rsidR="00C861CE" w:rsidRDefault="00C861CE" w:rsidP="00C861CE">
            <w:pPr>
              <w:rPr>
                <w:sz w:val="18"/>
              </w:rPr>
            </w:pPr>
            <w:r>
              <w:rPr>
                <w:sz w:val="18"/>
              </w:rPr>
              <w:t>Г</w:t>
            </w:r>
            <w:r w:rsidRPr="00CD35E4">
              <w:rPr>
                <w:sz w:val="18"/>
              </w:rPr>
              <w:t>одовая контрольная работа</w:t>
            </w:r>
          </w:p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Итоговая комплексная работа</w:t>
            </w:r>
          </w:p>
        </w:tc>
        <w:tc>
          <w:tcPr>
            <w:tcW w:w="0" w:type="auto"/>
          </w:tcPr>
          <w:p w:rsidR="00C861CE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</w:t>
            </w:r>
          </w:p>
          <w:p w:rsidR="00C861CE" w:rsidRDefault="00C861CE" w:rsidP="00C861CE">
            <w:pPr>
              <w:rPr>
                <w:sz w:val="18"/>
              </w:rPr>
            </w:pPr>
            <w:r>
              <w:rPr>
                <w:sz w:val="18"/>
              </w:rPr>
              <w:t>Г</w:t>
            </w:r>
            <w:r w:rsidRPr="00CD35E4">
              <w:rPr>
                <w:sz w:val="18"/>
              </w:rPr>
              <w:t>одовая контрольная работа</w:t>
            </w:r>
          </w:p>
          <w:p w:rsidR="00C861CE" w:rsidRPr="00CD35E4" w:rsidRDefault="00C861CE" w:rsidP="00C861CE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861CE" w:rsidRPr="00CD35E4" w:rsidRDefault="00C861CE" w:rsidP="00C861CE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861CE" w:rsidRPr="00CD35E4" w:rsidRDefault="00C861CE" w:rsidP="00C861CE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861CE" w:rsidRPr="00CD35E4" w:rsidRDefault="00C861CE" w:rsidP="00C861CE">
            <w:pPr>
              <w:rPr>
                <w:sz w:val="18"/>
              </w:rPr>
            </w:pPr>
          </w:p>
        </w:tc>
      </w:tr>
      <w:tr w:rsidR="00C861CE" w:rsidRPr="00CD35E4" w:rsidTr="00C861CE"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Алгебра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861CE" w:rsidRPr="00CD35E4" w:rsidRDefault="00C861CE" w:rsidP="00C861CE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861CE" w:rsidRPr="00CD35E4" w:rsidRDefault="00C861CE" w:rsidP="00C861CE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 годовая контрольная работа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 годовая контрольная работа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</w:t>
            </w:r>
          </w:p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 xml:space="preserve">годовая контрольная работа по математике </w:t>
            </w:r>
          </w:p>
        </w:tc>
      </w:tr>
      <w:tr w:rsidR="00C861CE" w:rsidRPr="00CD35E4" w:rsidTr="00C861CE"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Геометрия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861CE" w:rsidRPr="00CD35E4" w:rsidRDefault="00C861CE" w:rsidP="00C861CE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861CE" w:rsidRPr="00CD35E4" w:rsidRDefault="00C861CE" w:rsidP="00C861CE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</w:t>
            </w:r>
          </w:p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 устный экзамен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</w:t>
            </w:r>
          </w:p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 xml:space="preserve">годовая контрольная работа по математике </w:t>
            </w:r>
          </w:p>
        </w:tc>
      </w:tr>
      <w:tr w:rsidR="00C861CE" w:rsidRPr="00CD35E4" w:rsidTr="00C861CE"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Информатика (и ИКТ)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</w:t>
            </w:r>
          </w:p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</w:t>
            </w:r>
          </w:p>
          <w:p w:rsidR="00C861CE" w:rsidRDefault="00C861CE" w:rsidP="00C861CE">
            <w:pPr>
              <w:rPr>
                <w:sz w:val="18"/>
              </w:rPr>
            </w:pPr>
            <w:r>
              <w:rPr>
                <w:sz w:val="18"/>
              </w:rPr>
              <w:t>Т</w:t>
            </w:r>
            <w:r w:rsidRPr="00CD35E4">
              <w:rPr>
                <w:sz w:val="18"/>
              </w:rPr>
              <w:t>естовая работа</w:t>
            </w:r>
          </w:p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Итоговая комплексная работа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</w:t>
            </w:r>
          </w:p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</w:t>
            </w:r>
          </w:p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</w:t>
            </w:r>
          </w:p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C861CE" w:rsidRPr="00CD35E4" w:rsidTr="00C861CE"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История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</w:t>
            </w:r>
          </w:p>
          <w:p w:rsidR="00C861CE" w:rsidRDefault="00C861CE" w:rsidP="00C861CE">
            <w:pPr>
              <w:rPr>
                <w:sz w:val="18"/>
              </w:rPr>
            </w:pPr>
            <w:r>
              <w:rPr>
                <w:sz w:val="18"/>
              </w:rPr>
              <w:t>Т</w:t>
            </w:r>
            <w:r w:rsidRPr="00CD35E4">
              <w:rPr>
                <w:sz w:val="18"/>
              </w:rPr>
              <w:t>естовая работа</w:t>
            </w:r>
          </w:p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Итоговая комплексная работа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</w:t>
            </w:r>
          </w:p>
          <w:p w:rsidR="00C861CE" w:rsidRDefault="00C861CE" w:rsidP="00C861CE">
            <w:pPr>
              <w:rPr>
                <w:sz w:val="18"/>
              </w:rPr>
            </w:pPr>
            <w:r>
              <w:rPr>
                <w:sz w:val="18"/>
              </w:rPr>
              <w:t>Т</w:t>
            </w:r>
            <w:r w:rsidRPr="00CD35E4">
              <w:rPr>
                <w:sz w:val="18"/>
              </w:rPr>
              <w:t>естовая работа</w:t>
            </w:r>
          </w:p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Итоговая комплексная работа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</w:t>
            </w:r>
          </w:p>
          <w:p w:rsidR="00C861CE" w:rsidRDefault="00C861CE" w:rsidP="00C861CE">
            <w:pPr>
              <w:rPr>
                <w:sz w:val="18"/>
              </w:rPr>
            </w:pPr>
            <w:r>
              <w:rPr>
                <w:sz w:val="18"/>
              </w:rPr>
              <w:t>Т</w:t>
            </w:r>
            <w:r w:rsidRPr="00CD35E4">
              <w:rPr>
                <w:sz w:val="18"/>
              </w:rPr>
              <w:t>естовая работа</w:t>
            </w:r>
          </w:p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Итоговая комплексная работа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</w:t>
            </w:r>
          </w:p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</w:t>
            </w:r>
          </w:p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C861CE" w:rsidRPr="00CD35E4" w:rsidTr="00C861CE"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Обществознание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861CE" w:rsidRPr="00CD35E4" w:rsidRDefault="00C861CE" w:rsidP="00C861CE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</w:t>
            </w:r>
          </w:p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</w:t>
            </w:r>
          </w:p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</w:t>
            </w:r>
          </w:p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</w:t>
            </w:r>
          </w:p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C861CE" w:rsidRPr="00CD35E4" w:rsidTr="00C861CE"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ОДНК</w:t>
            </w:r>
            <w:r>
              <w:rPr>
                <w:sz w:val="18"/>
              </w:rPr>
              <w:t>Н</w:t>
            </w:r>
            <w:r w:rsidRPr="00CD35E4">
              <w:rPr>
                <w:sz w:val="18"/>
              </w:rPr>
              <w:t>Р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>
              <w:rPr>
                <w:sz w:val="18"/>
              </w:rPr>
              <w:t>Защита проекта</w:t>
            </w:r>
          </w:p>
        </w:tc>
        <w:tc>
          <w:tcPr>
            <w:tcW w:w="0" w:type="auto"/>
            <w:shd w:val="clear" w:color="auto" w:fill="FFFFFF" w:themeFill="background1"/>
          </w:tcPr>
          <w:p w:rsidR="00C861CE" w:rsidRPr="00CD35E4" w:rsidRDefault="00C861CE" w:rsidP="00C861CE">
            <w:pPr>
              <w:rPr>
                <w:sz w:val="18"/>
              </w:rPr>
            </w:pPr>
            <w:r>
              <w:rPr>
                <w:sz w:val="18"/>
              </w:rPr>
              <w:t>Защита проекта</w:t>
            </w:r>
          </w:p>
        </w:tc>
        <w:tc>
          <w:tcPr>
            <w:tcW w:w="0" w:type="auto"/>
            <w:shd w:val="clear" w:color="auto" w:fill="FFFFFF" w:themeFill="background1"/>
          </w:tcPr>
          <w:p w:rsidR="00C861CE" w:rsidRPr="00CD35E4" w:rsidRDefault="00C861CE" w:rsidP="00C861CE">
            <w:pPr>
              <w:rPr>
                <w:sz w:val="18"/>
              </w:rPr>
            </w:pPr>
            <w:r>
              <w:rPr>
                <w:sz w:val="18"/>
              </w:rPr>
              <w:t>Защита проекта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861CE" w:rsidRPr="00CD35E4" w:rsidRDefault="00C861CE" w:rsidP="00C861CE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861CE" w:rsidRPr="00CD35E4" w:rsidRDefault="00C861CE" w:rsidP="00C861CE">
            <w:pPr>
              <w:rPr>
                <w:sz w:val="18"/>
              </w:rPr>
            </w:pPr>
          </w:p>
        </w:tc>
      </w:tr>
      <w:tr w:rsidR="00C861CE" w:rsidRPr="00CD35E4" w:rsidTr="00C861CE"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География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</w:t>
            </w:r>
          </w:p>
          <w:p w:rsidR="00C861CE" w:rsidRDefault="00C861CE" w:rsidP="00C861CE">
            <w:pPr>
              <w:rPr>
                <w:sz w:val="18"/>
              </w:rPr>
            </w:pPr>
            <w:r>
              <w:rPr>
                <w:sz w:val="18"/>
              </w:rPr>
              <w:t>Т</w:t>
            </w:r>
            <w:r w:rsidRPr="00CD35E4">
              <w:rPr>
                <w:sz w:val="18"/>
              </w:rPr>
              <w:t>естовая работа</w:t>
            </w:r>
          </w:p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Итоговая комплексная работа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</w:t>
            </w:r>
          </w:p>
          <w:p w:rsidR="00C861CE" w:rsidRDefault="00C861CE" w:rsidP="00C861CE">
            <w:pPr>
              <w:rPr>
                <w:sz w:val="18"/>
              </w:rPr>
            </w:pPr>
            <w:r>
              <w:rPr>
                <w:sz w:val="18"/>
              </w:rPr>
              <w:t>Т</w:t>
            </w:r>
            <w:r w:rsidRPr="00CD35E4">
              <w:rPr>
                <w:sz w:val="18"/>
              </w:rPr>
              <w:t>естовая работа</w:t>
            </w:r>
          </w:p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Итоговая комплексная работа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</w:t>
            </w:r>
          </w:p>
          <w:p w:rsidR="00C861CE" w:rsidRDefault="00C861CE" w:rsidP="00C861CE">
            <w:pPr>
              <w:rPr>
                <w:sz w:val="18"/>
              </w:rPr>
            </w:pPr>
            <w:r>
              <w:rPr>
                <w:sz w:val="18"/>
              </w:rPr>
              <w:t>Т</w:t>
            </w:r>
            <w:r w:rsidRPr="00CD35E4">
              <w:rPr>
                <w:sz w:val="18"/>
              </w:rPr>
              <w:t>естовая работа</w:t>
            </w:r>
          </w:p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Итоговая комплексная работа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</w:t>
            </w:r>
          </w:p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</w:t>
            </w:r>
          </w:p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C861CE" w:rsidRPr="00CD35E4" w:rsidTr="00C861CE"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Биология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</w:t>
            </w:r>
          </w:p>
          <w:p w:rsidR="00C861CE" w:rsidRDefault="00C861CE" w:rsidP="00C861CE">
            <w:pPr>
              <w:rPr>
                <w:sz w:val="18"/>
              </w:rPr>
            </w:pPr>
            <w:r>
              <w:rPr>
                <w:sz w:val="18"/>
              </w:rPr>
              <w:t>Т</w:t>
            </w:r>
            <w:r w:rsidRPr="00CD35E4">
              <w:rPr>
                <w:sz w:val="18"/>
              </w:rPr>
              <w:t>естовая работа</w:t>
            </w:r>
          </w:p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Итоговая комплексная работа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</w:t>
            </w:r>
          </w:p>
          <w:p w:rsidR="00C861CE" w:rsidRDefault="00C861CE" w:rsidP="00C861CE">
            <w:pPr>
              <w:rPr>
                <w:sz w:val="18"/>
              </w:rPr>
            </w:pPr>
            <w:r>
              <w:rPr>
                <w:sz w:val="18"/>
              </w:rPr>
              <w:t>Т</w:t>
            </w:r>
            <w:r w:rsidRPr="00CD35E4">
              <w:rPr>
                <w:sz w:val="18"/>
              </w:rPr>
              <w:t>естовая работа</w:t>
            </w:r>
          </w:p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Итоговая комплексная работа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</w:t>
            </w:r>
          </w:p>
          <w:p w:rsidR="00C861CE" w:rsidRDefault="00C861CE" w:rsidP="00C861CE">
            <w:pPr>
              <w:rPr>
                <w:sz w:val="18"/>
              </w:rPr>
            </w:pPr>
            <w:r>
              <w:rPr>
                <w:sz w:val="18"/>
              </w:rPr>
              <w:t>Т</w:t>
            </w:r>
            <w:r w:rsidRPr="00CD35E4">
              <w:rPr>
                <w:sz w:val="18"/>
              </w:rPr>
              <w:t>естовая работа</w:t>
            </w:r>
          </w:p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Итоговая комплексная работа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</w:t>
            </w:r>
          </w:p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</w:t>
            </w:r>
          </w:p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C861CE" w:rsidRPr="00CD35E4" w:rsidTr="00C861CE"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Физика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861CE" w:rsidRPr="00CD35E4" w:rsidRDefault="00C861CE" w:rsidP="00C861CE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861CE" w:rsidRPr="00CD35E4" w:rsidRDefault="00C861CE" w:rsidP="00C861CE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</w:t>
            </w:r>
          </w:p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</w:t>
            </w:r>
          </w:p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</w:t>
            </w:r>
          </w:p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C861CE" w:rsidRPr="00CD35E4" w:rsidTr="00C861CE"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Химия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861CE" w:rsidRPr="00CD35E4" w:rsidRDefault="00C861CE" w:rsidP="00C861CE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861CE" w:rsidRPr="00CD35E4" w:rsidRDefault="00C861CE" w:rsidP="00C861CE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861CE" w:rsidRPr="00CD35E4" w:rsidRDefault="00C861CE" w:rsidP="00C861CE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</w:t>
            </w:r>
          </w:p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</w:t>
            </w:r>
          </w:p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 xml:space="preserve">тестовая </w:t>
            </w:r>
            <w:r w:rsidRPr="00CD35E4">
              <w:rPr>
                <w:sz w:val="18"/>
              </w:rPr>
              <w:lastRenderedPageBreak/>
              <w:t>работа</w:t>
            </w:r>
          </w:p>
        </w:tc>
      </w:tr>
      <w:tr w:rsidR="00C861CE" w:rsidRPr="00CD35E4" w:rsidTr="00C861CE"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lastRenderedPageBreak/>
              <w:t>Музыка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 отчетный концерт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 тестовая работа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 тестовая работа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 тестовая работа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861CE" w:rsidRPr="00CD35E4" w:rsidRDefault="00C861CE" w:rsidP="00C861CE">
            <w:pPr>
              <w:rPr>
                <w:sz w:val="18"/>
              </w:rPr>
            </w:pPr>
          </w:p>
        </w:tc>
      </w:tr>
      <w:tr w:rsidR="00C861CE" w:rsidRPr="00CD35E4" w:rsidTr="00C861CE"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Изобразительное искусство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 защита проекта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 защита проекта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 защита проекта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861CE" w:rsidRPr="00CD35E4" w:rsidRDefault="00C861CE" w:rsidP="00C861CE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861CE" w:rsidRPr="00CD35E4" w:rsidRDefault="00C861CE" w:rsidP="00C861CE">
            <w:pPr>
              <w:rPr>
                <w:sz w:val="18"/>
              </w:rPr>
            </w:pPr>
          </w:p>
        </w:tc>
      </w:tr>
      <w:tr w:rsidR="00C861CE" w:rsidRPr="00CD35E4" w:rsidTr="00C861CE"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Мировая художественная культура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861CE" w:rsidRPr="00CD35E4" w:rsidRDefault="00C861CE" w:rsidP="00C861CE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861CE" w:rsidRPr="00CD35E4" w:rsidRDefault="00C861CE" w:rsidP="00C861CE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861CE" w:rsidRPr="00CD35E4" w:rsidRDefault="00C861CE" w:rsidP="00C861CE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861CE" w:rsidRPr="00CD35E4" w:rsidRDefault="00C861CE" w:rsidP="00C861CE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 тестовая работа</w:t>
            </w:r>
          </w:p>
        </w:tc>
      </w:tr>
      <w:tr w:rsidR="00C861CE" w:rsidRPr="00CD35E4" w:rsidTr="00C861CE"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Технология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 защита проекта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 защита проекта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 защита проекта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 защита проекта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861CE" w:rsidRPr="00CD35E4" w:rsidRDefault="00C861CE" w:rsidP="00C861CE">
            <w:pPr>
              <w:rPr>
                <w:sz w:val="18"/>
              </w:rPr>
            </w:pPr>
          </w:p>
        </w:tc>
      </w:tr>
      <w:tr w:rsidR="00C861CE" w:rsidRPr="00CD35E4" w:rsidTr="00C861CE"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Физическая культура</w:t>
            </w:r>
          </w:p>
        </w:tc>
        <w:tc>
          <w:tcPr>
            <w:tcW w:w="0" w:type="auto"/>
          </w:tcPr>
          <w:p w:rsidR="00C861CE" w:rsidRDefault="00C861CE" w:rsidP="00C861CE">
            <w:pPr>
              <w:rPr>
                <w:sz w:val="18"/>
              </w:rPr>
            </w:pPr>
            <w:r>
              <w:rPr>
                <w:sz w:val="18"/>
              </w:rPr>
              <w:t>Годовая оценка</w:t>
            </w:r>
          </w:p>
          <w:p w:rsidR="00C861CE" w:rsidRPr="00CD35E4" w:rsidRDefault="00C861CE" w:rsidP="00C861CE">
            <w:pPr>
              <w:rPr>
                <w:sz w:val="18"/>
              </w:rPr>
            </w:pPr>
            <w:r>
              <w:rPr>
                <w:sz w:val="18"/>
              </w:rPr>
              <w:t>Зачет по контрольным нормативам</w:t>
            </w:r>
            <w:r w:rsidRPr="00CD35E4">
              <w:rPr>
                <w:sz w:val="18"/>
              </w:rPr>
              <w:t xml:space="preserve"> </w:t>
            </w:r>
          </w:p>
        </w:tc>
        <w:tc>
          <w:tcPr>
            <w:tcW w:w="0" w:type="auto"/>
          </w:tcPr>
          <w:p w:rsidR="00C861CE" w:rsidRDefault="00C861CE" w:rsidP="00C861CE">
            <w:pPr>
              <w:rPr>
                <w:sz w:val="18"/>
              </w:rPr>
            </w:pPr>
            <w:r>
              <w:rPr>
                <w:sz w:val="18"/>
              </w:rPr>
              <w:t>Годовая оценка</w:t>
            </w:r>
          </w:p>
          <w:p w:rsidR="00C861CE" w:rsidRPr="00CD35E4" w:rsidRDefault="00C861CE" w:rsidP="00C861CE">
            <w:pPr>
              <w:rPr>
                <w:sz w:val="18"/>
              </w:rPr>
            </w:pPr>
            <w:r>
              <w:rPr>
                <w:sz w:val="18"/>
              </w:rPr>
              <w:t>Зачет по контрольным нормативам</w:t>
            </w:r>
            <w:r w:rsidRPr="00CD35E4">
              <w:rPr>
                <w:sz w:val="18"/>
              </w:rPr>
              <w:t xml:space="preserve"> </w:t>
            </w:r>
          </w:p>
        </w:tc>
        <w:tc>
          <w:tcPr>
            <w:tcW w:w="0" w:type="auto"/>
          </w:tcPr>
          <w:p w:rsidR="00C861CE" w:rsidRDefault="00C861CE" w:rsidP="00C861CE">
            <w:pPr>
              <w:rPr>
                <w:sz w:val="18"/>
              </w:rPr>
            </w:pPr>
            <w:r>
              <w:rPr>
                <w:sz w:val="18"/>
              </w:rPr>
              <w:t>Годовая оценка</w:t>
            </w:r>
          </w:p>
          <w:p w:rsidR="00C861CE" w:rsidRPr="00CD35E4" w:rsidRDefault="00C861CE" w:rsidP="00C861CE">
            <w:pPr>
              <w:rPr>
                <w:sz w:val="18"/>
              </w:rPr>
            </w:pPr>
            <w:r>
              <w:rPr>
                <w:sz w:val="18"/>
              </w:rPr>
              <w:t>Зачет по контрольным нормативам</w:t>
            </w:r>
            <w:r w:rsidRPr="00CD35E4">
              <w:rPr>
                <w:sz w:val="18"/>
              </w:rPr>
              <w:t xml:space="preserve"> </w:t>
            </w:r>
          </w:p>
        </w:tc>
        <w:tc>
          <w:tcPr>
            <w:tcW w:w="0" w:type="auto"/>
          </w:tcPr>
          <w:p w:rsidR="00C861CE" w:rsidRDefault="00C861CE" w:rsidP="00C861CE">
            <w:pPr>
              <w:rPr>
                <w:sz w:val="18"/>
              </w:rPr>
            </w:pPr>
            <w:r>
              <w:rPr>
                <w:sz w:val="18"/>
              </w:rPr>
              <w:t>Годовая оценка</w:t>
            </w:r>
          </w:p>
          <w:p w:rsidR="00C861CE" w:rsidRPr="00CD35E4" w:rsidRDefault="00C861CE" w:rsidP="00C861CE">
            <w:pPr>
              <w:rPr>
                <w:sz w:val="18"/>
              </w:rPr>
            </w:pPr>
            <w:r>
              <w:rPr>
                <w:sz w:val="18"/>
              </w:rPr>
              <w:t>Зачет по контрольным нормативам</w:t>
            </w:r>
            <w:r w:rsidRPr="00CD35E4">
              <w:rPr>
                <w:sz w:val="18"/>
              </w:rPr>
              <w:t xml:space="preserve"> </w:t>
            </w:r>
          </w:p>
        </w:tc>
        <w:tc>
          <w:tcPr>
            <w:tcW w:w="0" w:type="auto"/>
          </w:tcPr>
          <w:p w:rsidR="00C861CE" w:rsidRDefault="00C861CE" w:rsidP="00C861CE">
            <w:pPr>
              <w:rPr>
                <w:sz w:val="18"/>
              </w:rPr>
            </w:pPr>
            <w:r>
              <w:rPr>
                <w:sz w:val="18"/>
              </w:rPr>
              <w:t>Годовая оценка</w:t>
            </w:r>
          </w:p>
          <w:p w:rsidR="00C861CE" w:rsidRPr="00CD35E4" w:rsidRDefault="00C861CE" w:rsidP="00C861CE">
            <w:pPr>
              <w:rPr>
                <w:sz w:val="18"/>
              </w:rPr>
            </w:pPr>
            <w:r>
              <w:rPr>
                <w:sz w:val="18"/>
              </w:rPr>
              <w:t>Зачет по контрольным нормативам</w:t>
            </w:r>
            <w:r w:rsidRPr="00CD35E4">
              <w:rPr>
                <w:sz w:val="18"/>
              </w:rPr>
              <w:t xml:space="preserve"> </w:t>
            </w:r>
          </w:p>
        </w:tc>
      </w:tr>
      <w:tr w:rsidR="00C861CE" w:rsidRPr="00CD35E4" w:rsidTr="00C861CE"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Основы безопасности жизнедеятельности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861CE" w:rsidRPr="00CD35E4" w:rsidRDefault="00C861CE" w:rsidP="00C861CE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861CE" w:rsidRPr="00CD35E4" w:rsidRDefault="00C861CE" w:rsidP="00C861CE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861CE" w:rsidRPr="00CD35E4" w:rsidRDefault="00C861CE" w:rsidP="00C861CE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 тестовая работа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 тестовая работа</w:t>
            </w:r>
          </w:p>
        </w:tc>
      </w:tr>
    </w:tbl>
    <w:p w:rsidR="00C861CE" w:rsidRDefault="00C861CE" w:rsidP="00C861CE">
      <w:pPr>
        <w:shd w:val="clear" w:color="auto" w:fill="FFFFFF"/>
        <w:ind w:firstLine="426"/>
      </w:pPr>
    </w:p>
    <w:tbl>
      <w:tblPr>
        <w:tblStyle w:val="ae"/>
        <w:tblW w:w="0" w:type="auto"/>
        <w:tblLook w:val="04A0"/>
      </w:tblPr>
      <w:tblGrid>
        <w:gridCol w:w="2025"/>
        <w:gridCol w:w="1696"/>
        <w:gridCol w:w="1824"/>
        <w:gridCol w:w="1790"/>
        <w:gridCol w:w="1951"/>
      </w:tblGrid>
      <w:tr w:rsidR="00C861CE" w:rsidRPr="00FF1652" w:rsidTr="00C861CE">
        <w:tc>
          <w:tcPr>
            <w:tcW w:w="0" w:type="auto"/>
          </w:tcPr>
          <w:p w:rsidR="00C861CE" w:rsidRPr="00FF1652" w:rsidRDefault="00C861CE" w:rsidP="00C861CE">
            <w:pPr>
              <w:jc w:val="center"/>
            </w:pPr>
            <w:r w:rsidRPr="00FF1652">
              <w:t>уровень</w:t>
            </w:r>
          </w:p>
        </w:tc>
        <w:tc>
          <w:tcPr>
            <w:tcW w:w="0" w:type="auto"/>
            <w:gridSpan w:val="4"/>
          </w:tcPr>
          <w:p w:rsidR="00C861CE" w:rsidRPr="00286FF4" w:rsidRDefault="00C861CE" w:rsidP="00C861CE">
            <w:pPr>
              <w:jc w:val="center"/>
              <w:rPr>
                <w:b/>
              </w:rPr>
            </w:pPr>
            <w:r w:rsidRPr="00286FF4">
              <w:rPr>
                <w:b/>
              </w:rPr>
              <w:t>Среднее общее образование</w:t>
            </w:r>
          </w:p>
        </w:tc>
      </w:tr>
      <w:tr w:rsidR="00C861CE" w:rsidRPr="00FF1652" w:rsidTr="00C861CE">
        <w:tc>
          <w:tcPr>
            <w:tcW w:w="0" w:type="auto"/>
          </w:tcPr>
          <w:p w:rsidR="00C861CE" w:rsidRPr="00FF1652" w:rsidRDefault="00C861CE" w:rsidP="00C861CE">
            <w:pPr>
              <w:jc w:val="center"/>
            </w:pPr>
            <w:r w:rsidRPr="00FF1652">
              <w:t>предметы</w:t>
            </w:r>
          </w:p>
        </w:tc>
        <w:tc>
          <w:tcPr>
            <w:tcW w:w="0" w:type="auto"/>
          </w:tcPr>
          <w:p w:rsidR="00C861CE" w:rsidRDefault="00C861CE" w:rsidP="00C861CE">
            <w:r w:rsidRPr="00FF1652">
              <w:t>10</w:t>
            </w:r>
            <w:r>
              <w:t>а</w:t>
            </w:r>
            <w:r w:rsidRPr="00FF1652">
              <w:t xml:space="preserve"> </w:t>
            </w:r>
          </w:p>
          <w:p w:rsidR="00C861CE" w:rsidRPr="00FF1652" w:rsidRDefault="00C861CE" w:rsidP="00C861CE">
            <w:r>
              <w:t>экономический</w:t>
            </w:r>
          </w:p>
        </w:tc>
        <w:tc>
          <w:tcPr>
            <w:tcW w:w="0" w:type="auto"/>
          </w:tcPr>
          <w:p w:rsidR="00C861CE" w:rsidRPr="00FF1652" w:rsidRDefault="00C861CE" w:rsidP="00C861CE">
            <w:r>
              <w:t>10б, 10в лингвистические</w:t>
            </w:r>
          </w:p>
        </w:tc>
        <w:tc>
          <w:tcPr>
            <w:tcW w:w="0" w:type="auto"/>
          </w:tcPr>
          <w:p w:rsidR="00C861CE" w:rsidRPr="00FF1652" w:rsidRDefault="00C861CE" w:rsidP="00C861CE">
            <w:r>
              <w:t>11а, 11в экономические</w:t>
            </w:r>
          </w:p>
        </w:tc>
        <w:tc>
          <w:tcPr>
            <w:tcW w:w="0" w:type="auto"/>
          </w:tcPr>
          <w:p w:rsidR="00C861CE" w:rsidRDefault="00C861CE" w:rsidP="00C861CE">
            <w:r>
              <w:t>11б</w:t>
            </w:r>
          </w:p>
          <w:p w:rsidR="00C861CE" w:rsidRPr="00FF1652" w:rsidRDefault="00C861CE" w:rsidP="00C861CE">
            <w:r>
              <w:t>лингвистический</w:t>
            </w:r>
          </w:p>
        </w:tc>
      </w:tr>
      <w:tr w:rsidR="00C861CE" w:rsidRPr="00FF1652" w:rsidTr="00C861CE">
        <w:tc>
          <w:tcPr>
            <w:tcW w:w="0" w:type="auto"/>
          </w:tcPr>
          <w:p w:rsidR="00C861CE" w:rsidRPr="00FF1652" w:rsidRDefault="00C861CE" w:rsidP="00C861CE">
            <w:r w:rsidRPr="00FF1652">
              <w:t xml:space="preserve">Русский язык 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 годовая контрольная работа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 годовая контрольная работа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286FF4">
              <w:rPr>
                <w:sz w:val="18"/>
              </w:rPr>
              <w:t xml:space="preserve">Годовая оценка, контрольное сочинение (по заданному тексту)  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286FF4">
              <w:rPr>
                <w:sz w:val="18"/>
              </w:rPr>
              <w:t xml:space="preserve">Годовая оценка, контрольное сочинение (по заданному тексту)  </w:t>
            </w:r>
          </w:p>
        </w:tc>
      </w:tr>
      <w:tr w:rsidR="00C861CE" w:rsidRPr="00FF1652" w:rsidTr="00C861CE">
        <w:tc>
          <w:tcPr>
            <w:tcW w:w="0" w:type="auto"/>
          </w:tcPr>
          <w:p w:rsidR="00C861CE" w:rsidRPr="00FF1652" w:rsidRDefault="00C861CE" w:rsidP="00C861CE">
            <w:r w:rsidRPr="00FF1652">
              <w:t>Литература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 тестовая работа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 годовая контрольная работа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 тестовая работа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 годовая контрольная работа</w:t>
            </w:r>
          </w:p>
        </w:tc>
      </w:tr>
      <w:tr w:rsidR="00C861CE" w:rsidRPr="00FF1652" w:rsidTr="00C861CE">
        <w:tc>
          <w:tcPr>
            <w:tcW w:w="0" w:type="auto"/>
          </w:tcPr>
          <w:p w:rsidR="00C861CE" w:rsidRPr="00FF1652" w:rsidRDefault="00C861CE" w:rsidP="00C861CE">
            <w:r w:rsidRPr="00FF1652">
              <w:t>Английский язык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 тестовая работа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 годовая контрольная работа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 тестовая работа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 годовая контрольная работа</w:t>
            </w:r>
          </w:p>
        </w:tc>
      </w:tr>
      <w:tr w:rsidR="00C861CE" w:rsidRPr="00FF1652" w:rsidTr="00C861CE">
        <w:tc>
          <w:tcPr>
            <w:tcW w:w="0" w:type="auto"/>
          </w:tcPr>
          <w:p w:rsidR="00C861CE" w:rsidRPr="00FF1652" w:rsidRDefault="00C861CE" w:rsidP="00C861CE">
            <w:r w:rsidRPr="00FF1652">
              <w:t>Немецкий язык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 тестовая работа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 тестовая работа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 тестовая работа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 тестовая работа</w:t>
            </w:r>
          </w:p>
        </w:tc>
      </w:tr>
      <w:tr w:rsidR="00C861CE" w:rsidRPr="00FF1652" w:rsidTr="00C861CE">
        <w:tc>
          <w:tcPr>
            <w:tcW w:w="0" w:type="auto"/>
          </w:tcPr>
          <w:p w:rsidR="00C861CE" w:rsidRPr="00FF1652" w:rsidRDefault="00C861CE" w:rsidP="00C861CE">
            <w:r w:rsidRPr="00FF1652">
              <w:t>Французский язык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 тестовая работа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 тестовая работа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 тестовая работа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 тестовая работа</w:t>
            </w:r>
          </w:p>
        </w:tc>
      </w:tr>
      <w:tr w:rsidR="00C861CE" w:rsidRPr="00FF1652" w:rsidTr="00C861CE">
        <w:tc>
          <w:tcPr>
            <w:tcW w:w="0" w:type="auto"/>
          </w:tcPr>
          <w:p w:rsidR="00C861CE" w:rsidRPr="00FF1652" w:rsidRDefault="00C861CE" w:rsidP="00C861CE">
            <w:r w:rsidRPr="00FF1652">
              <w:t>Алгебра и начала анализа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</w:t>
            </w:r>
          </w:p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 xml:space="preserve">годовая контрольная работа по математике 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</w:t>
            </w:r>
          </w:p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 xml:space="preserve">годовая контрольная работа по математике 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</w:t>
            </w:r>
          </w:p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 xml:space="preserve">годовая контрольная работа по математике 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</w:t>
            </w:r>
          </w:p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 xml:space="preserve">годовая контрольная работа по математике </w:t>
            </w:r>
          </w:p>
        </w:tc>
      </w:tr>
      <w:tr w:rsidR="00C861CE" w:rsidRPr="00FF1652" w:rsidTr="00C861CE">
        <w:tc>
          <w:tcPr>
            <w:tcW w:w="0" w:type="auto"/>
          </w:tcPr>
          <w:p w:rsidR="00C861CE" w:rsidRPr="00FF1652" w:rsidRDefault="00C861CE" w:rsidP="00C861CE">
            <w:r w:rsidRPr="00FF1652">
              <w:t>Геометрия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</w:t>
            </w:r>
          </w:p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 xml:space="preserve">годовая контрольная работа по математике 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</w:t>
            </w:r>
          </w:p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 xml:space="preserve">годовая контрольная работа по математике 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</w:t>
            </w:r>
          </w:p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 xml:space="preserve">годовая контрольная работа по математике 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</w:t>
            </w:r>
          </w:p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 xml:space="preserve">годовая контрольная работа по математике </w:t>
            </w:r>
          </w:p>
        </w:tc>
      </w:tr>
      <w:tr w:rsidR="00C861CE" w:rsidRPr="00FF1652" w:rsidTr="00C861CE">
        <w:tc>
          <w:tcPr>
            <w:tcW w:w="0" w:type="auto"/>
          </w:tcPr>
          <w:p w:rsidR="00C861CE" w:rsidRPr="00FF1652" w:rsidRDefault="00C861CE" w:rsidP="00C861CE">
            <w:r w:rsidRPr="00FF1652">
              <w:t>Информатика</w:t>
            </w:r>
            <w:r>
              <w:t xml:space="preserve"> и ИКТ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 тестовая работа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 тестовая работа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 тестовая работа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 тестовая работа</w:t>
            </w:r>
          </w:p>
        </w:tc>
      </w:tr>
      <w:tr w:rsidR="00C861CE" w:rsidRPr="00FF1652" w:rsidTr="00C861CE">
        <w:tc>
          <w:tcPr>
            <w:tcW w:w="0" w:type="auto"/>
          </w:tcPr>
          <w:p w:rsidR="00C861CE" w:rsidRPr="00FF1652" w:rsidRDefault="00C861CE" w:rsidP="00C861CE">
            <w:r>
              <w:t>История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 тестовая работа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 тестовая работа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 тестовая работа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 тестовая работа</w:t>
            </w:r>
          </w:p>
        </w:tc>
      </w:tr>
      <w:tr w:rsidR="00C861CE" w:rsidRPr="00FF1652" w:rsidTr="00C861CE">
        <w:tc>
          <w:tcPr>
            <w:tcW w:w="0" w:type="auto"/>
          </w:tcPr>
          <w:p w:rsidR="00C861CE" w:rsidRDefault="00C861CE" w:rsidP="00C861CE">
            <w:r>
              <w:t>Обществознание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 тестовая работа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 тестовая работа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 тестовая работа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 тестовая работа</w:t>
            </w:r>
          </w:p>
        </w:tc>
      </w:tr>
      <w:tr w:rsidR="00C861CE" w:rsidRPr="00FF1652" w:rsidTr="00C861CE">
        <w:tc>
          <w:tcPr>
            <w:tcW w:w="0" w:type="auto"/>
          </w:tcPr>
          <w:p w:rsidR="00C861CE" w:rsidRDefault="00C861CE" w:rsidP="00C861CE">
            <w:r>
              <w:t>Право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 тестовая работа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861CE" w:rsidRPr="00B31440" w:rsidRDefault="00C861CE" w:rsidP="00C861CE"/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 тестовая работа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861CE" w:rsidRPr="00B31440" w:rsidRDefault="00C861CE" w:rsidP="00C861CE"/>
        </w:tc>
      </w:tr>
      <w:tr w:rsidR="00C861CE" w:rsidRPr="00FF1652" w:rsidTr="00C861CE">
        <w:tc>
          <w:tcPr>
            <w:tcW w:w="0" w:type="auto"/>
          </w:tcPr>
          <w:p w:rsidR="00C861CE" w:rsidRDefault="00C861CE" w:rsidP="00C861CE">
            <w:r>
              <w:t>Экономика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 годовая контрольная работа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861CE" w:rsidRPr="00B31440" w:rsidRDefault="00C861CE" w:rsidP="00C861CE"/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 годовая контрольная работа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861CE" w:rsidRPr="00B31440" w:rsidRDefault="00C861CE" w:rsidP="00C861CE"/>
        </w:tc>
      </w:tr>
      <w:tr w:rsidR="00C861CE" w:rsidRPr="00FF1652" w:rsidTr="00C861CE">
        <w:tc>
          <w:tcPr>
            <w:tcW w:w="0" w:type="auto"/>
          </w:tcPr>
          <w:p w:rsidR="00C861CE" w:rsidRPr="00FF1652" w:rsidRDefault="00C861CE" w:rsidP="00C861CE">
            <w:r>
              <w:t>География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 тестовая работа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 тестовая работа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 тестовая работа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 тестовая работа</w:t>
            </w:r>
          </w:p>
        </w:tc>
      </w:tr>
      <w:tr w:rsidR="00C861CE" w:rsidRPr="00FF1652" w:rsidTr="00C861CE">
        <w:tc>
          <w:tcPr>
            <w:tcW w:w="0" w:type="auto"/>
          </w:tcPr>
          <w:p w:rsidR="00C861CE" w:rsidRPr="00FF1652" w:rsidRDefault="00C861CE" w:rsidP="00C861CE">
            <w:r>
              <w:t>Биология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 тестовая работа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 тестовая работа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 тестовая работа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 тестовая работа</w:t>
            </w:r>
          </w:p>
        </w:tc>
      </w:tr>
      <w:tr w:rsidR="00C861CE" w:rsidRPr="00FF1652" w:rsidTr="00C861CE">
        <w:tc>
          <w:tcPr>
            <w:tcW w:w="0" w:type="auto"/>
          </w:tcPr>
          <w:p w:rsidR="00C861CE" w:rsidRDefault="00C861CE" w:rsidP="00C861CE">
            <w:r>
              <w:t>Физика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 тестовая работа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 тестовая работа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 тестовая работа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 тестовая работа</w:t>
            </w:r>
          </w:p>
        </w:tc>
      </w:tr>
      <w:tr w:rsidR="00C861CE" w:rsidRPr="00FF1652" w:rsidTr="00C861CE">
        <w:tc>
          <w:tcPr>
            <w:tcW w:w="0" w:type="auto"/>
          </w:tcPr>
          <w:p w:rsidR="00C861CE" w:rsidRDefault="00C861CE" w:rsidP="00C861CE">
            <w:r>
              <w:lastRenderedPageBreak/>
              <w:t>Астрономия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 тестовая работа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 тестовая работа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 тестовая работа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 тестовая работа</w:t>
            </w:r>
          </w:p>
        </w:tc>
      </w:tr>
      <w:tr w:rsidR="00C861CE" w:rsidRPr="00FF1652" w:rsidTr="00C861CE">
        <w:tc>
          <w:tcPr>
            <w:tcW w:w="0" w:type="auto"/>
          </w:tcPr>
          <w:p w:rsidR="00C861CE" w:rsidRDefault="00C861CE" w:rsidP="00C861CE">
            <w:r>
              <w:t>Химия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 тестовая работа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 тестовая работа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 тестовая работа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 тестовая работа</w:t>
            </w:r>
          </w:p>
        </w:tc>
      </w:tr>
      <w:tr w:rsidR="00C861CE" w:rsidRPr="00FF1652" w:rsidTr="00C861CE">
        <w:tc>
          <w:tcPr>
            <w:tcW w:w="0" w:type="auto"/>
          </w:tcPr>
          <w:p w:rsidR="00C861CE" w:rsidRPr="00FF1652" w:rsidRDefault="00C861CE" w:rsidP="00C861CE">
            <w:r>
              <w:t>Мировая художественная культура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 тестовая работа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861CE" w:rsidRPr="00B31440" w:rsidRDefault="00C861CE" w:rsidP="00C861CE"/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 тестовая работа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861CE" w:rsidRPr="00B31440" w:rsidRDefault="00C861CE" w:rsidP="00C861CE"/>
        </w:tc>
      </w:tr>
      <w:tr w:rsidR="00C861CE" w:rsidRPr="00FF1652" w:rsidTr="00C861CE">
        <w:tc>
          <w:tcPr>
            <w:tcW w:w="0" w:type="auto"/>
          </w:tcPr>
          <w:p w:rsidR="00C861CE" w:rsidRPr="00FF1652" w:rsidRDefault="00C861CE" w:rsidP="00C861CE">
            <w:r w:rsidRPr="00FF1652">
              <w:t>Физическая культура</w:t>
            </w:r>
          </w:p>
        </w:tc>
        <w:tc>
          <w:tcPr>
            <w:tcW w:w="0" w:type="auto"/>
          </w:tcPr>
          <w:p w:rsidR="00C861CE" w:rsidRDefault="00C861CE" w:rsidP="00C861CE">
            <w:pPr>
              <w:rPr>
                <w:sz w:val="18"/>
              </w:rPr>
            </w:pPr>
            <w:r>
              <w:rPr>
                <w:sz w:val="18"/>
              </w:rPr>
              <w:t>Годовая оценка</w:t>
            </w:r>
          </w:p>
          <w:p w:rsidR="00C861CE" w:rsidRPr="00CD35E4" w:rsidRDefault="00C861CE" w:rsidP="00C861CE">
            <w:pPr>
              <w:rPr>
                <w:sz w:val="18"/>
              </w:rPr>
            </w:pPr>
            <w:r>
              <w:rPr>
                <w:sz w:val="18"/>
              </w:rPr>
              <w:t>Зачет по контрольным нормативам</w:t>
            </w:r>
            <w:r w:rsidRPr="00CD35E4">
              <w:rPr>
                <w:sz w:val="18"/>
              </w:rPr>
              <w:t xml:space="preserve"> </w:t>
            </w:r>
          </w:p>
        </w:tc>
        <w:tc>
          <w:tcPr>
            <w:tcW w:w="0" w:type="auto"/>
          </w:tcPr>
          <w:p w:rsidR="00C861CE" w:rsidRDefault="00C861CE" w:rsidP="00C861CE">
            <w:pPr>
              <w:rPr>
                <w:sz w:val="18"/>
              </w:rPr>
            </w:pPr>
            <w:r>
              <w:rPr>
                <w:sz w:val="18"/>
              </w:rPr>
              <w:t>Годовая оценка</w:t>
            </w:r>
          </w:p>
          <w:p w:rsidR="00C861CE" w:rsidRPr="00CD35E4" w:rsidRDefault="00C861CE" w:rsidP="00C861CE">
            <w:pPr>
              <w:rPr>
                <w:sz w:val="18"/>
              </w:rPr>
            </w:pPr>
            <w:r>
              <w:rPr>
                <w:sz w:val="18"/>
              </w:rPr>
              <w:t>Зачет по контрольным нормативам</w:t>
            </w:r>
            <w:r w:rsidRPr="00CD35E4">
              <w:rPr>
                <w:sz w:val="18"/>
              </w:rPr>
              <w:t xml:space="preserve"> </w:t>
            </w:r>
          </w:p>
        </w:tc>
        <w:tc>
          <w:tcPr>
            <w:tcW w:w="0" w:type="auto"/>
          </w:tcPr>
          <w:p w:rsidR="00C861CE" w:rsidRDefault="00C861CE" w:rsidP="00C861CE">
            <w:pPr>
              <w:rPr>
                <w:sz w:val="18"/>
              </w:rPr>
            </w:pPr>
            <w:r>
              <w:rPr>
                <w:sz w:val="18"/>
              </w:rPr>
              <w:t>Годовая оценка</w:t>
            </w:r>
          </w:p>
          <w:p w:rsidR="00C861CE" w:rsidRPr="00CD35E4" w:rsidRDefault="00C861CE" w:rsidP="00C861CE">
            <w:pPr>
              <w:rPr>
                <w:sz w:val="18"/>
              </w:rPr>
            </w:pPr>
            <w:r>
              <w:rPr>
                <w:sz w:val="18"/>
              </w:rPr>
              <w:t>Зачет по контрольным нормативам</w:t>
            </w:r>
            <w:r w:rsidRPr="00CD35E4">
              <w:rPr>
                <w:sz w:val="18"/>
              </w:rPr>
              <w:t xml:space="preserve"> </w:t>
            </w:r>
          </w:p>
        </w:tc>
        <w:tc>
          <w:tcPr>
            <w:tcW w:w="0" w:type="auto"/>
          </w:tcPr>
          <w:p w:rsidR="00C861CE" w:rsidRDefault="00C861CE" w:rsidP="00C861CE">
            <w:pPr>
              <w:rPr>
                <w:sz w:val="18"/>
              </w:rPr>
            </w:pPr>
            <w:r>
              <w:rPr>
                <w:sz w:val="18"/>
              </w:rPr>
              <w:t>Годовая оценка</w:t>
            </w:r>
          </w:p>
          <w:p w:rsidR="00C861CE" w:rsidRPr="00CD35E4" w:rsidRDefault="00C861CE" w:rsidP="00C861CE">
            <w:pPr>
              <w:rPr>
                <w:sz w:val="18"/>
              </w:rPr>
            </w:pPr>
            <w:r>
              <w:rPr>
                <w:sz w:val="18"/>
              </w:rPr>
              <w:t>Зачет по контрольным нормативам</w:t>
            </w:r>
            <w:r w:rsidRPr="00CD35E4">
              <w:rPr>
                <w:sz w:val="18"/>
              </w:rPr>
              <w:t xml:space="preserve"> </w:t>
            </w:r>
          </w:p>
        </w:tc>
      </w:tr>
      <w:tr w:rsidR="00C861CE" w:rsidRPr="00FF1652" w:rsidTr="00C861CE">
        <w:tc>
          <w:tcPr>
            <w:tcW w:w="0" w:type="auto"/>
          </w:tcPr>
          <w:p w:rsidR="00C861CE" w:rsidRPr="00FF1652" w:rsidRDefault="00C861CE" w:rsidP="00C861CE">
            <w:r>
              <w:t>Основы безопасности жизнедеятельности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 тестовая работа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 тестовая работа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 тестовая работа</w:t>
            </w:r>
          </w:p>
        </w:tc>
        <w:tc>
          <w:tcPr>
            <w:tcW w:w="0" w:type="auto"/>
          </w:tcPr>
          <w:p w:rsidR="00C861CE" w:rsidRPr="00CD35E4" w:rsidRDefault="00C861CE" w:rsidP="00C861CE">
            <w:pPr>
              <w:rPr>
                <w:sz w:val="18"/>
              </w:rPr>
            </w:pPr>
            <w:r w:rsidRPr="00CD35E4">
              <w:rPr>
                <w:sz w:val="18"/>
              </w:rPr>
              <w:t>Годовая оценка, тестовая работа</w:t>
            </w:r>
          </w:p>
        </w:tc>
      </w:tr>
    </w:tbl>
    <w:p w:rsidR="000D6A81" w:rsidRPr="00217CC1" w:rsidRDefault="000D6A81" w:rsidP="000D6A81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117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17C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График проведения промежуточной аттестации доводится до сведения участников образовательного процесса за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неделю</w:t>
      </w:r>
      <w:r w:rsidRPr="00217C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 начала промежуточной аттестации.</w:t>
      </w:r>
    </w:p>
    <w:p w:rsidR="00D95BD4" w:rsidRDefault="00D95BD4" w:rsidP="00D95BD4">
      <w:pPr>
        <w:shd w:val="clear" w:color="auto" w:fill="FFFFFF"/>
        <w:spacing w:after="0" w:line="240" w:lineRule="auto"/>
        <w:ind w:firstLine="480"/>
        <w:jc w:val="both"/>
        <w:rPr>
          <w:rFonts w:ascii="Symbol" w:hAnsi="Symbol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117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="000D6A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Индивидуальные сроки 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поряд</w:t>
      </w:r>
      <w:r w:rsidR="000D6A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проведения промежуточной аттестации могут быть установлены</w:t>
      </w:r>
      <w:r w:rsidRPr="00DE1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Учреждением для следующих категорий учащихся по заявлению учащихся (их законных представителей):</w:t>
      </w:r>
      <w:r>
        <w:rPr>
          <w:rFonts w:ascii="Symbol" w:hAnsi="Symbol" w:cs="Times New Roman"/>
          <w:color w:val="000000"/>
          <w:sz w:val="24"/>
          <w:szCs w:val="24"/>
          <w:lang w:eastAsia="ru-RU"/>
        </w:rPr>
        <w:t></w:t>
      </w:r>
    </w:p>
    <w:p w:rsidR="00D95BD4" w:rsidRPr="002117A1" w:rsidRDefault="00D95BD4" w:rsidP="002117A1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Verdana" w:hAnsi="Verdana" w:cs="Times New Roman"/>
          <w:color w:val="000000"/>
          <w:sz w:val="24"/>
          <w:szCs w:val="24"/>
          <w:lang w:eastAsia="ru-RU"/>
        </w:rPr>
      </w:pPr>
      <w:r w:rsidRPr="002117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выезжающих на учебно-тренировочные сборы, на олимпиады школьников, на российские или международные спортивные соревнования, конкурсы, смотры, олимпиады и тренировочные </w:t>
      </w:r>
      <w:proofErr w:type="gramStart"/>
      <w:r w:rsidRPr="002117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сборы</w:t>
      </w:r>
      <w:proofErr w:type="gramEnd"/>
      <w:r w:rsidRPr="002117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иные подобные мероприятия;</w:t>
      </w:r>
    </w:p>
    <w:p w:rsidR="00D95BD4" w:rsidRPr="002117A1" w:rsidRDefault="002117A1" w:rsidP="002117A1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выезжающих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лечение или по семейным обстоятельствам</w:t>
      </w:r>
      <w:r w:rsidR="00D95BD4" w:rsidRPr="002117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D6A81" w:rsidRPr="002117A1" w:rsidRDefault="000D6A81" w:rsidP="002117A1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117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117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</w:t>
      </w:r>
      <w:r w:rsidR="002117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F33F5" w:rsidRDefault="00CF33F5" w:rsidP="00D95B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95BD4" w:rsidRPr="00217CC1" w:rsidRDefault="00D95BD4" w:rsidP="00D95B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C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117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17C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Итоги промежуточной аттестации обсуждаются на заседаниях методических объединений и педагогического совета Учреждения.</w:t>
      </w:r>
    </w:p>
    <w:p w:rsidR="00AE0862" w:rsidRDefault="00AE0862" w:rsidP="00AE0862">
      <w:pPr>
        <w:pStyle w:val="a5"/>
        <w:shd w:val="clear" w:color="auto" w:fill="FFFFFF"/>
        <w:spacing w:after="0" w:line="240" w:lineRule="auto"/>
        <w:ind w:left="840"/>
        <w:jc w:val="both"/>
        <w:rPr>
          <w:rFonts w:ascii="Times New Roman" w:hAnsi="Times New Roman" w:cs="Times New Roman"/>
          <w:b/>
          <w:sz w:val="24"/>
        </w:rPr>
      </w:pPr>
    </w:p>
    <w:p w:rsidR="00732128" w:rsidRDefault="00732128" w:rsidP="0073212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Порядок выставления четвертных (полугодовых</w:t>
      </w:r>
      <w:r w:rsidR="003A1436">
        <w:rPr>
          <w:rFonts w:ascii="Times New Roman" w:hAnsi="Times New Roman" w:cs="Times New Roman"/>
          <w:b/>
          <w:sz w:val="24"/>
        </w:rPr>
        <w:t>)</w:t>
      </w:r>
      <w:r>
        <w:rPr>
          <w:rFonts w:ascii="Times New Roman" w:hAnsi="Times New Roman" w:cs="Times New Roman"/>
          <w:b/>
          <w:sz w:val="24"/>
        </w:rPr>
        <w:t xml:space="preserve"> оценок.</w:t>
      </w:r>
    </w:p>
    <w:p w:rsidR="008469BA" w:rsidRPr="008469BA" w:rsidRDefault="00927A90" w:rsidP="008469BA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69BA">
        <w:rPr>
          <w:rFonts w:ascii="Times New Roman" w:hAnsi="Times New Roman" w:cs="Times New Roman"/>
          <w:sz w:val="24"/>
          <w:szCs w:val="24"/>
          <w:lang w:eastAsia="ru-RU"/>
        </w:rPr>
        <w:t xml:space="preserve">За четверть </w:t>
      </w:r>
      <w:r w:rsidR="003A1436" w:rsidRPr="008469BA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8469BA">
        <w:rPr>
          <w:rFonts w:ascii="Times New Roman" w:hAnsi="Times New Roman" w:cs="Times New Roman"/>
          <w:sz w:val="24"/>
          <w:szCs w:val="24"/>
          <w:lang w:eastAsia="ru-RU"/>
        </w:rPr>
        <w:t xml:space="preserve">ожет быть </w:t>
      </w:r>
      <w:proofErr w:type="gramStart"/>
      <w:r w:rsidRPr="008469BA">
        <w:rPr>
          <w:rFonts w:ascii="Times New Roman" w:hAnsi="Times New Roman" w:cs="Times New Roman"/>
          <w:sz w:val="24"/>
          <w:szCs w:val="24"/>
          <w:lang w:eastAsia="ru-RU"/>
        </w:rPr>
        <w:t>аттестован</w:t>
      </w:r>
      <w:proofErr w:type="gramEnd"/>
      <w:r w:rsidRPr="008469BA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обучающийся, </w:t>
      </w:r>
      <w:r w:rsidR="003A1436" w:rsidRPr="008469BA">
        <w:rPr>
          <w:rFonts w:ascii="Times New Roman" w:hAnsi="Times New Roman" w:cs="Times New Roman"/>
          <w:sz w:val="24"/>
          <w:szCs w:val="24"/>
          <w:lang w:eastAsia="ru-RU"/>
        </w:rPr>
        <w:t>получивший</w:t>
      </w:r>
      <w:r w:rsidRPr="008469BA">
        <w:rPr>
          <w:rFonts w:ascii="Times New Roman" w:hAnsi="Times New Roman" w:cs="Times New Roman"/>
          <w:sz w:val="24"/>
          <w:szCs w:val="24"/>
          <w:lang w:eastAsia="ru-RU"/>
        </w:rPr>
        <w:t xml:space="preserve"> 3 и более текущих оценок по предмету, </w:t>
      </w:r>
      <w:r w:rsidR="003A1436" w:rsidRPr="008469BA">
        <w:rPr>
          <w:rFonts w:ascii="Times New Roman" w:hAnsi="Times New Roman" w:cs="Times New Roman"/>
          <w:sz w:val="24"/>
          <w:szCs w:val="24"/>
          <w:lang w:eastAsia="ru-RU"/>
        </w:rPr>
        <w:t>изучавшемуся по 1 часу в неделю, 6 и более текущих оценок по предмету, изучавшемуся 2 и более часов в неделю</w:t>
      </w:r>
      <w:r w:rsidR="008469B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37135" w:rsidRPr="008469BA">
        <w:rPr>
          <w:rFonts w:ascii="Times New Roman" w:hAnsi="Times New Roman" w:cs="Times New Roman"/>
          <w:sz w:val="24"/>
          <w:szCs w:val="24"/>
          <w:lang w:eastAsia="ru-RU"/>
        </w:rPr>
        <w:t xml:space="preserve"> и выполнившему</w:t>
      </w:r>
      <w:r w:rsidR="00237135" w:rsidRPr="00846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более половины контрольных, практических, лабораторных и других письменных работ, предусмотренных образовательной программой. </w:t>
      </w:r>
    </w:p>
    <w:p w:rsidR="005D3209" w:rsidRPr="008469BA" w:rsidRDefault="008469BA" w:rsidP="008469BA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</w:t>
      </w:r>
      <w:r w:rsidRPr="00846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сли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846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пропустил 70% учебных занятий, не выполнил более половины контрольных, практических, лабораторных и других письменных работ, предусмотренных образовательной программой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то по</w:t>
      </w:r>
      <w:r w:rsidR="005D3209" w:rsidRPr="00846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итогам четверти (полугодия) обучающемуся</w:t>
      </w:r>
      <w:r w:rsidR="00C032DB" w:rsidRPr="00846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предмету (предметам) </w:t>
      </w:r>
      <w:r w:rsidR="005D3209" w:rsidRPr="00846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выставляется «</w:t>
      </w:r>
      <w:proofErr w:type="spellStart"/>
      <w:r w:rsidR="005D3209" w:rsidRPr="00846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="005D3209" w:rsidRPr="00846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/а» (не аттестован)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032DB" w:rsidRPr="00846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32DB" w:rsidRPr="00846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этом случае обучающийся обязан выполнить все работы и </w:t>
      </w:r>
      <w:r w:rsidR="00237135" w:rsidRPr="00846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пройти </w:t>
      </w:r>
      <w:r w:rsidR="00C032DB" w:rsidRPr="00846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промежуточную аттестацию по этому предмету в дополнительные сроки, которые </w:t>
      </w:r>
      <w:r w:rsidR="005D3209" w:rsidRPr="00846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</w:t>
      </w:r>
      <w:r w:rsidR="00C032DB" w:rsidRPr="00846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ются</w:t>
      </w:r>
      <w:r w:rsidR="005D3209" w:rsidRPr="00846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Учреждением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5D3209" w:rsidRPr="00846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 основании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календарного учебного графика и </w:t>
      </w:r>
      <w:r w:rsidR="005D3209" w:rsidRPr="00846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заявления родителей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5D3209" w:rsidRPr="00846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законных представителей). </w:t>
      </w:r>
    </w:p>
    <w:p w:rsidR="00AE0862" w:rsidRPr="00A9557C" w:rsidRDefault="00AE0862" w:rsidP="00A9557C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55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2 недели до окончания четверти (полугодия) учитель-предметник информирует классного руководителя о предварительных оценках. </w:t>
      </w:r>
    </w:p>
    <w:p w:rsidR="00BC69AB" w:rsidRPr="00A9557C" w:rsidRDefault="00BC69AB" w:rsidP="00A9557C">
      <w:pPr>
        <w:pStyle w:val="a5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55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Четвертные, годовые отметки должны быть выставлены в соответствии с приказом об окончании четверти (года). </w:t>
      </w:r>
    </w:p>
    <w:p w:rsidR="00BC69AB" w:rsidRPr="00A9557C" w:rsidRDefault="00BC69AB" w:rsidP="00A9557C">
      <w:pPr>
        <w:pStyle w:val="a5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55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выставлении четвертных, полугодовых оценок учитываются результаты контрольных, проверочных, административных работ. Соответствующая оценка за четверть (год) выставляется, если обучающийся показал следующие результаты:</w:t>
      </w:r>
    </w:p>
    <w:p w:rsidR="005E5542" w:rsidRDefault="005E5542" w:rsidP="00841064">
      <w:pPr>
        <w:pStyle w:val="a5"/>
        <w:spacing w:after="0" w:line="240" w:lineRule="auto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e"/>
        <w:tblW w:w="0" w:type="auto"/>
        <w:tblInd w:w="900" w:type="dxa"/>
        <w:tblLook w:val="04A0"/>
      </w:tblPr>
      <w:tblGrid>
        <w:gridCol w:w="2801"/>
        <w:gridCol w:w="1389"/>
        <w:gridCol w:w="1714"/>
        <w:gridCol w:w="2482"/>
      </w:tblGrid>
      <w:tr w:rsidR="003A1436" w:rsidRPr="00D95BD4" w:rsidTr="005D3209">
        <w:tc>
          <w:tcPr>
            <w:tcW w:w="0" w:type="auto"/>
          </w:tcPr>
          <w:p w:rsidR="00927A90" w:rsidRPr="00D95BD4" w:rsidRDefault="00927A90" w:rsidP="00BC69AB">
            <w:pPr>
              <w:pStyle w:val="a5"/>
              <w:ind w:left="0"/>
              <w:rPr>
                <w:rFonts w:cs="Times New Roman"/>
                <w:sz w:val="22"/>
                <w:szCs w:val="24"/>
              </w:rPr>
            </w:pPr>
            <w:r w:rsidRPr="00D95BD4">
              <w:rPr>
                <w:rFonts w:cs="Times New Roman"/>
                <w:sz w:val="22"/>
                <w:szCs w:val="24"/>
              </w:rPr>
              <w:t xml:space="preserve">Средний балл по контрольным, практическим, </w:t>
            </w:r>
            <w:r w:rsidRPr="00D95BD4">
              <w:rPr>
                <w:rFonts w:cs="Times New Roman"/>
                <w:sz w:val="22"/>
                <w:szCs w:val="24"/>
              </w:rPr>
              <w:lastRenderedPageBreak/>
              <w:t>лабораторным, административным работам</w:t>
            </w:r>
          </w:p>
        </w:tc>
        <w:tc>
          <w:tcPr>
            <w:tcW w:w="0" w:type="auto"/>
          </w:tcPr>
          <w:p w:rsidR="00927A90" w:rsidRPr="00D95BD4" w:rsidRDefault="00927A90" w:rsidP="00BC69AB">
            <w:pPr>
              <w:pStyle w:val="a5"/>
              <w:ind w:left="0"/>
              <w:rPr>
                <w:rFonts w:cs="Times New Roman"/>
                <w:sz w:val="22"/>
                <w:szCs w:val="24"/>
              </w:rPr>
            </w:pPr>
            <w:r w:rsidRPr="00D95BD4">
              <w:rPr>
                <w:rFonts w:cs="Times New Roman"/>
                <w:sz w:val="22"/>
                <w:szCs w:val="24"/>
              </w:rPr>
              <w:lastRenderedPageBreak/>
              <w:t xml:space="preserve">Средний балл по всем </w:t>
            </w:r>
            <w:r w:rsidRPr="00D95BD4">
              <w:rPr>
                <w:rFonts w:cs="Times New Roman"/>
                <w:sz w:val="22"/>
                <w:szCs w:val="24"/>
              </w:rPr>
              <w:lastRenderedPageBreak/>
              <w:t>текущим оценкам</w:t>
            </w:r>
          </w:p>
        </w:tc>
        <w:tc>
          <w:tcPr>
            <w:tcW w:w="0" w:type="auto"/>
          </w:tcPr>
          <w:p w:rsidR="00927A90" w:rsidRPr="00D95BD4" w:rsidRDefault="00927A90" w:rsidP="00BC69AB">
            <w:pPr>
              <w:pStyle w:val="a5"/>
              <w:ind w:left="0"/>
              <w:rPr>
                <w:rFonts w:cs="Times New Roman"/>
                <w:sz w:val="22"/>
                <w:szCs w:val="24"/>
              </w:rPr>
            </w:pPr>
            <w:r w:rsidRPr="00D95BD4">
              <w:rPr>
                <w:rFonts w:cs="Times New Roman"/>
                <w:sz w:val="22"/>
                <w:szCs w:val="24"/>
              </w:rPr>
              <w:lastRenderedPageBreak/>
              <w:t>Текущие оценки</w:t>
            </w:r>
          </w:p>
        </w:tc>
        <w:tc>
          <w:tcPr>
            <w:tcW w:w="0" w:type="auto"/>
          </w:tcPr>
          <w:p w:rsidR="00927A90" w:rsidRPr="00D95BD4" w:rsidRDefault="00927A90" w:rsidP="00BC69AB">
            <w:pPr>
              <w:pStyle w:val="a5"/>
              <w:ind w:left="0"/>
              <w:rPr>
                <w:rFonts w:cs="Times New Roman"/>
                <w:sz w:val="22"/>
                <w:szCs w:val="24"/>
              </w:rPr>
            </w:pPr>
            <w:r w:rsidRPr="00D95BD4">
              <w:rPr>
                <w:rFonts w:cs="Times New Roman"/>
                <w:sz w:val="22"/>
                <w:szCs w:val="24"/>
              </w:rPr>
              <w:t>Оценка за четверть (полугодие)</w:t>
            </w:r>
          </w:p>
        </w:tc>
      </w:tr>
      <w:tr w:rsidR="003A1436" w:rsidRPr="00D95BD4" w:rsidTr="005D3209">
        <w:tc>
          <w:tcPr>
            <w:tcW w:w="0" w:type="auto"/>
          </w:tcPr>
          <w:p w:rsidR="00927A90" w:rsidRPr="00D95BD4" w:rsidRDefault="00927A90" w:rsidP="00927A90">
            <w:pPr>
              <w:pStyle w:val="a5"/>
              <w:ind w:left="0"/>
              <w:rPr>
                <w:rFonts w:cs="Times New Roman"/>
                <w:sz w:val="22"/>
                <w:szCs w:val="24"/>
              </w:rPr>
            </w:pPr>
            <w:r w:rsidRPr="00D95BD4">
              <w:rPr>
                <w:rFonts w:cs="Times New Roman"/>
                <w:sz w:val="22"/>
                <w:szCs w:val="24"/>
              </w:rPr>
              <w:lastRenderedPageBreak/>
              <w:t>Не менее 4,5</w:t>
            </w:r>
          </w:p>
        </w:tc>
        <w:tc>
          <w:tcPr>
            <w:tcW w:w="0" w:type="auto"/>
          </w:tcPr>
          <w:p w:rsidR="00927A90" w:rsidRPr="00D95BD4" w:rsidRDefault="00927A90" w:rsidP="009F7E8B">
            <w:pPr>
              <w:pStyle w:val="a5"/>
              <w:ind w:left="0"/>
              <w:rPr>
                <w:rFonts w:cs="Times New Roman"/>
                <w:sz w:val="22"/>
                <w:szCs w:val="24"/>
              </w:rPr>
            </w:pPr>
            <w:r w:rsidRPr="00D95BD4">
              <w:rPr>
                <w:rFonts w:cs="Times New Roman"/>
                <w:sz w:val="22"/>
                <w:szCs w:val="24"/>
              </w:rPr>
              <w:t>Не менее 4,</w:t>
            </w:r>
            <w:r w:rsidR="007921C4">
              <w:rPr>
                <w:rFonts w:cs="Times New Roman"/>
                <w:sz w:val="22"/>
                <w:szCs w:val="24"/>
              </w:rPr>
              <w:t>6</w:t>
            </w:r>
          </w:p>
        </w:tc>
        <w:tc>
          <w:tcPr>
            <w:tcW w:w="0" w:type="auto"/>
          </w:tcPr>
          <w:p w:rsidR="00927A90" w:rsidRPr="00D95BD4" w:rsidRDefault="003A1436" w:rsidP="00644315">
            <w:pPr>
              <w:pStyle w:val="a5"/>
              <w:ind w:left="0"/>
              <w:rPr>
                <w:rFonts w:cs="Times New Roman"/>
                <w:sz w:val="22"/>
                <w:szCs w:val="24"/>
              </w:rPr>
            </w:pPr>
            <w:r w:rsidRPr="00D95BD4">
              <w:rPr>
                <w:rFonts w:cs="Times New Roman"/>
                <w:sz w:val="22"/>
                <w:szCs w:val="24"/>
              </w:rPr>
              <w:t>Преобладают «5»</w:t>
            </w:r>
            <w:r w:rsidR="00D95BD4">
              <w:rPr>
                <w:rFonts w:cs="Times New Roman"/>
                <w:sz w:val="22"/>
                <w:szCs w:val="24"/>
              </w:rPr>
              <w:t>, о</w:t>
            </w:r>
            <w:r w:rsidR="00927A90" w:rsidRPr="00D95BD4">
              <w:rPr>
                <w:rFonts w:cs="Times New Roman"/>
                <w:sz w:val="22"/>
                <w:szCs w:val="24"/>
              </w:rPr>
              <w:t xml:space="preserve">тсутствуют «2» </w:t>
            </w:r>
          </w:p>
        </w:tc>
        <w:tc>
          <w:tcPr>
            <w:tcW w:w="0" w:type="auto"/>
          </w:tcPr>
          <w:p w:rsidR="00927A90" w:rsidRPr="00D95BD4" w:rsidRDefault="00927A90" w:rsidP="00BC69AB">
            <w:pPr>
              <w:pStyle w:val="a5"/>
              <w:ind w:left="0"/>
              <w:rPr>
                <w:rFonts w:cs="Times New Roman"/>
                <w:sz w:val="22"/>
                <w:szCs w:val="24"/>
              </w:rPr>
            </w:pPr>
            <w:r w:rsidRPr="00D95BD4">
              <w:rPr>
                <w:rFonts w:cs="Times New Roman"/>
                <w:sz w:val="22"/>
                <w:szCs w:val="24"/>
              </w:rPr>
              <w:t>5 (отлично)</w:t>
            </w:r>
          </w:p>
        </w:tc>
      </w:tr>
      <w:tr w:rsidR="003A1436" w:rsidRPr="00D95BD4" w:rsidTr="005D3209">
        <w:tc>
          <w:tcPr>
            <w:tcW w:w="0" w:type="auto"/>
          </w:tcPr>
          <w:p w:rsidR="00927A90" w:rsidRPr="00D95BD4" w:rsidRDefault="00927A90" w:rsidP="00927A90">
            <w:pPr>
              <w:pStyle w:val="a5"/>
              <w:ind w:left="0"/>
              <w:rPr>
                <w:rFonts w:cs="Times New Roman"/>
                <w:sz w:val="22"/>
                <w:szCs w:val="24"/>
              </w:rPr>
            </w:pPr>
            <w:r w:rsidRPr="00D95BD4">
              <w:rPr>
                <w:rFonts w:cs="Times New Roman"/>
                <w:sz w:val="22"/>
                <w:szCs w:val="24"/>
              </w:rPr>
              <w:t>Не менее 3,5</w:t>
            </w:r>
          </w:p>
        </w:tc>
        <w:tc>
          <w:tcPr>
            <w:tcW w:w="0" w:type="auto"/>
          </w:tcPr>
          <w:p w:rsidR="00927A90" w:rsidRPr="00D95BD4" w:rsidRDefault="00927A90" w:rsidP="006B6E92">
            <w:pPr>
              <w:pStyle w:val="a5"/>
              <w:ind w:left="0"/>
              <w:rPr>
                <w:rFonts w:cs="Times New Roman"/>
                <w:sz w:val="22"/>
                <w:szCs w:val="24"/>
              </w:rPr>
            </w:pPr>
            <w:r w:rsidRPr="00D95BD4">
              <w:rPr>
                <w:rFonts w:cs="Times New Roman"/>
                <w:sz w:val="22"/>
                <w:szCs w:val="24"/>
              </w:rPr>
              <w:t>3,</w:t>
            </w:r>
            <w:r w:rsidR="007921C4">
              <w:rPr>
                <w:rFonts w:cs="Times New Roman"/>
                <w:sz w:val="22"/>
                <w:szCs w:val="24"/>
              </w:rPr>
              <w:t>6</w:t>
            </w:r>
            <w:r w:rsidRPr="00D95BD4">
              <w:rPr>
                <w:rFonts w:cs="Times New Roman"/>
                <w:sz w:val="22"/>
                <w:szCs w:val="24"/>
              </w:rPr>
              <w:t>-4,</w:t>
            </w:r>
            <w:r w:rsidR="007921C4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0" w:type="auto"/>
          </w:tcPr>
          <w:p w:rsidR="00927A90" w:rsidRPr="00D95BD4" w:rsidRDefault="003A1436" w:rsidP="00BC69AB">
            <w:pPr>
              <w:pStyle w:val="a5"/>
              <w:ind w:left="0"/>
              <w:rPr>
                <w:rFonts w:cs="Times New Roman"/>
                <w:sz w:val="22"/>
                <w:szCs w:val="24"/>
              </w:rPr>
            </w:pPr>
            <w:r w:rsidRPr="00D95BD4">
              <w:rPr>
                <w:rFonts w:cs="Times New Roman"/>
                <w:sz w:val="22"/>
                <w:szCs w:val="24"/>
              </w:rPr>
              <w:t>Преобладают «4» и «5»</w:t>
            </w:r>
          </w:p>
        </w:tc>
        <w:tc>
          <w:tcPr>
            <w:tcW w:w="0" w:type="auto"/>
          </w:tcPr>
          <w:p w:rsidR="00927A90" w:rsidRPr="00D95BD4" w:rsidRDefault="00927A90" w:rsidP="00BC69AB">
            <w:pPr>
              <w:pStyle w:val="a5"/>
              <w:ind w:left="0"/>
              <w:rPr>
                <w:rFonts w:cs="Times New Roman"/>
                <w:sz w:val="22"/>
                <w:szCs w:val="24"/>
              </w:rPr>
            </w:pPr>
            <w:r w:rsidRPr="00D95BD4">
              <w:rPr>
                <w:rFonts w:cs="Times New Roman"/>
                <w:sz w:val="22"/>
                <w:szCs w:val="24"/>
              </w:rPr>
              <w:t>4 (хорошо)</w:t>
            </w:r>
          </w:p>
        </w:tc>
      </w:tr>
      <w:tr w:rsidR="003A1436" w:rsidRPr="00D95BD4" w:rsidTr="005D3209">
        <w:tc>
          <w:tcPr>
            <w:tcW w:w="0" w:type="auto"/>
          </w:tcPr>
          <w:p w:rsidR="003A1436" w:rsidRPr="00D95BD4" w:rsidRDefault="003A1436" w:rsidP="00927A90">
            <w:pPr>
              <w:pStyle w:val="a5"/>
              <w:ind w:left="0"/>
              <w:rPr>
                <w:rFonts w:cs="Times New Roman"/>
                <w:sz w:val="22"/>
                <w:szCs w:val="24"/>
              </w:rPr>
            </w:pPr>
            <w:r w:rsidRPr="00D95BD4">
              <w:rPr>
                <w:rFonts w:cs="Times New Roman"/>
                <w:sz w:val="22"/>
                <w:szCs w:val="24"/>
              </w:rPr>
              <w:t>Не менее 2,5</w:t>
            </w:r>
          </w:p>
        </w:tc>
        <w:tc>
          <w:tcPr>
            <w:tcW w:w="0" w:type="auto"/>
          </w:tcPr>
          <w:p w:rsidR="003A1436" w:rsidRPr="00D95BD4" w:rsidRDefault="003A1436" w:rsidP="006B6E92">
            <w:pPr>
              <w:pStyle w:val="a5"/>
              <w:ind w:left="0"/>
              <w:rPr>
                <w:rFonts w:cs="Times New Roman"/>
                <w:sz w:val="22"/>
                <w:szCs w:val="24"/>
              </w:rPr>
            </w:pPr>
            <w:r w:rsidRPr="00D95BD4">
              <w:rPr>
                <w:rFonts w:cs="Times New Roman"/>
                <w:sz w:val="22"/>
                <w:szCs w:val="24"/>
              </w:rPr>
              <w:t>2,</w:t>
            </w:r>
            <w:r w:rsidR="007921C4">
              <w:rPr>
                <w:rFonts w:cs="Times New Roman"/>
                <w:sz w:val="22"/>
                <w:szCs w:val="24"/>
              </w:rPr>
              <w:t>6</w:t>
            </w:r>
            <w:r w:rsidRPr="00D95BD4">
              <w:rPr>
                <w:rFonts w:cs="Times New Roman"/>
                <w:sz w:val="22"/>
                <w:szCs w:val="24"/>
              </w:rPr>
              <w:t>-3,</w:t>
            </w:r>
            <w:r w:rsidR="007921C4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0" w:type="auto"/>
          </w:tcPr>
          <w:p w:rsidR="003A1436" w:rsidRPr="00D95BD4" w:rsidRDefault="003A1436" w:rsidP="003A1436">
            <w:pPr>
              <w:pStyle w:val="a5"/>
              <w:ind w:left="0"/>
              <w:rPr>
                <w:rFonts w:cs="Times New Roman"/>
                <w:sz w:val="22"/>
                <w:szCs w:val="24"/>
              </w:rPr>
            </w:pPr>
            <w:r w:rsidRPr="00D95BD4">
              <w:rPr>
                <w:rFonts w:cs="Times New Roman"/>
                <w:sz w:val="22"/>
                <w:szCs w:val="24"/>
              </w:rPr>
              <w:t>Преобладают «3» и «4»</w:t>
            </w:r>
          </w:p>
        </w:tc>
        <w:tc>
          <w:tcPr>
            <w:tcW w:w="0" w:type="auto"/>
          </w:tcPr>
          <w:p w:rsidR="003A1436" w:rsidRPr="00D95BD4" w:rsidRDefault="003A1436" w:rsidP="00BC69AB">
            <w:pPr>
              <w:pStyle w:val="a5"/>
              <w:ind w:left="0"/>
              <w:rPr>
                <w:rFonts w:cs="Times New Roman"/>
                <w:sz w:val="22"/>
                <w:szCs w:val="24"/>
              </w:rPr>
            </w:pPr>
            <w:r w:rsidRPr="00D95BD4">
              <w:rPr>
                <w:rFonts w:cs="Times New Roman"/>
                <w:sz w:val="22"/>
                <w:szCs w:val="24"/>
              </w:rPr>
              <w:t>3 (удовлетворительно)</w:t>
            </w:r>
          </w:p>
        </w:tc>
      </w:tr>
      <w:tr w:rsidR="003A1436" w:rsidRPr="00D95BD4" w:rsidTr="005D3209">
        <w:tc>
          <w:tcPr>
            <w:tcW w:w="0" w:type="auto"/>
          </w:tcPr>
          <w:p w:rsidR="003A1436" w:rsidRPr="00D95BD4" w:rsidRDefault="003A1436" w:rsidP="00927A90">
            <w:pPr>
              <w:pStyle w:val="a5"/>
              <w:ind w:left="0"/>
              <w:rPr>
                <w:rFonts w:cs="Times New Roman"/>
                <w:sz w:val="22"/>
                <w:szCs w:val="24"/>
              </w:rPr>
            </w:pPr>
            <w:r w:rsidRPr="00D95BD4">
              <w:rPr>
                <w:rFonts w:cs="Times New Roman"/>
                <w:sz w:val="22"/>
                <w:szCs w:val="24"/>
              </w:rPr>
              <w:t>Меньше 2,5</w:t>
            </w:r>
          </w:p>
        </w:tc>
        <w:tc>
          <w:tcPr>
            <w:tcW w:w="0" w:type="auto"/>
          </w:tcPr>
          <w:p w:rsidR="003A1436" w:rsidRPr="00D95BD4" w:rsidRDefault="003A1436" w:rsidP="007921C4">
            <w:pPr>
              <w:pStyle w:val="a5"/>
              <w:ind w:left="0"/>
              <w:rPr>
                <w:rFonts w:cs="Times New Roman"/>
                <w:sz w:val="22"/>
                <w:szCs w:val="24"/>
              </w:rPr>
            </w:pPr>
            <w:r w:rsidRPr="00D95BD4">
              <w:rPr>
                <w:rFonts w:cs="Times New Roman"/>
                <w:sz w:val="22"/>
                <w:szCs w:val="24"/>
              </w:rPr>
              <w:t>Меньше 2,</w:t>
            </w:r>
            <w:r w:rsidR="007921C4">
              <w:rPr>
                <w:rFonts w:cs="Times New Roman"/>
                <w:sz w:val="22"/>
                <w:szCs w:val="24"/>
              </w:rPr>
              <w:t>6</w:t>
            </w:r>
          </w:p>
        </w:tc>
        <w:tc>
          <w:tcPr>
            <w:tcW w:w="0" w:type="auto"/>
          </w:tcPr>
          <w:p w:rsidR="003A1436" w:rsidRPr="00D95BD4" w:rsidRDefault="003A1436" w:rsidP="00BC69AB">
            <w:pPr>
              <w:pStyle w:val="a5"/>
              <w:ind w:left="0"/>
              <w:rPr>
                <w:rFonts w:cs="Times New Roman"/>
                <w:sz w:val="22"/>
                <w:szCs w:val="24"/>
              </w:rPr>
            </w:pPr>
            <w:r w:rsidRPr="00D95BD4">
              <w:rPr>
                <w:rFonts w:cs="Times New Roman"/>
                <w:sz w:val="22"/>
                <w:szCs w:val="24"/>
              </w:rPr>
              <w:t>Преобладают «2»</w:t>
            </w:r>
          </w:p>
        </w:tc>
        <w:tc>
          <w:tcPr>
            <w:tcW w:w="0" w:type="auto"/>
          </w:tcPr>
          <w:p w:rsidR="003A1436" w:rsidRPr="00D95BD4" w:rsidRDefault="003A1436" w:rsidP="00BC69AB">
            <w:pPr>
              <w:pStyle w:val="a5"/>
              <w:ind w:left="0"/>
              <w:rPr>
                <w:rFonts w:cs="Times New Roman"/>
                <w:sz w:val="22"/>
                <w:szCs w:val="24"/>
              </w:rPr>
            </w:pPr>
            <w:r w:rsidRPr="00D95BD4">
              <w:rPr>
                <w:rFonts w:cs="Times New Roman"/>
                <w:sz w:val="22"/>
                <w:szCs w:val="24"/>
              </w:rPr>
              <w:t>2 (неудовлетворительно)</w:t>
            </w:r>
          </w:p>
        </w:tc>
      </w:tr>
    </w:tbl>
    <w:p w:rsidR="00BC69AB" w:rsidRDefault="006B6E92" w:rsidP="00CB573D">
      <w:pPr>
        <w:pStyle w:val="a5"/>
        <w:spacing w:after="0" w:line="240" w:lineRule="auto"/>
        <w:ind w:left="900" w:firstLine="51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Если значение среднего арифметического текущих оценок находится в интервалах от 3,5 до 3,6 или от 4,5 до 4,6 (например, 3,57 или 4,52), то оно округляется до десятых в соответствии с правилами математического округления.</w:t>
      </w:r>
    </w:p>
    <w:p w:rsidR="003D1471" w:rsidRPr="003D1471" w:rsidRDefault="003D1471" w:rsidP="003D1471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61CE" w:rsidRPr="00732128" w:rsidRDefault="004577B7" w:rsidP="004577B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5. </w:t>
      </w:r>
      <w:r w:rsidR="00C861CE" w:rsidRPr="00732128">
        <w:rPr>
          <w:rFonts w:ascii="Times New Roman" w:hAnsi="Times New Roman" w:cs="Times New Roman"/>
          <w:b/>
          <w:sz w:val="24"/>
        </w:rPr>
        <w:t xml:space="preserve">Порядок итогового оценивания </w:t>
      </w:r>
      <w:proofErr w:type="gramStart"/>
      <w:r w:rsidR="00C861CE" w:rsidRPr="00732128">
        <w:rPr>
          <w:rFonts w:ascii="Times New Roman" w:hAnsi="Times New Roman" w:cs="Times New Roman"/>
          <w:b/>
          <w:sz w:val="24"/>
        </w:rPr>
        <w:t>обучающихся</w:t>
      </w:r>
      <w:proofErr w:type="gramEnd"/>
      <w:r w:rsidR="00C861CE" w:rsidRPr="00732128">
        <w:rPr>
          <w:rFonts w:ascii="Times New Roman" w:hAnsi="Times New Roman" w:cs="Times New Roman"/>
          <w:b/>
          <w:sz w:val="24"/>
        </w:rPr>
        <w:t xml:space="preserve"> по предметам учебного плана</w:t>
      </w:r>
    </w:p>
    <w:p w:rsidR="00732128" w:rsidRPr="004577B7" w:rsidRDefault="004577B7" w:rsidP="004577B7">
      <w:pPr>
        <w:spacing w:after="0" w:line="240" w:lineRule="auto"/>
        <w:ind w:left="4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5.1. </w:t>
      </w:r>
      <w:r w:rsidR="00732128" w:rsidRPr="004577B7">
        <w:rPr>
          <w:rFonts w:ascii="Times New Roman" w:hAnsi="Times New Roman" w:cs="Times New Roman"/>
          <w:sz w:val="24"/>
        </w:rPr>
        <w:t xml:space="preserve">Под итоговым  оцениванием понимается выставление обучающемуся балльного результата за каждый учебный год отдельно по каждому предмету учебного плана   при наличии всех четвертных (полугодовых) результатов. </w:t>
      </w:r>
    </w:p>
    <w:p w:rsidR="00D95BD4" w:rsidRPr="005D3209" w:rsidRDefault="004577B7" w:rsidP="00D95BD4">
      <w:pPr>
        <w:spacing w:after="0" w:line="240" w:lineRule="auto"/>
        <w:ind w:left="4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5.2. </w:t>
      </w:r>
      <w:r w:rsidR="00D95BD4" w:rsidRPr="005D3209">
        <w:rPr>
          <w:rFonts w:ascii="Times New Roman" w:hAnsi="Times New Roman" w:cs="Times New Roman"/>
          <w:sz w:val="24"/>
        </w:rPr>
        <w:t>Итоговая оценка за ступень начальной школы</w:t>
      </w:r>
      <w:r w:rsidR="00D95BD4" w:rsidRPr="005D3209">
        <w:rPr>
          <w:rFonts w:ascii="Times New Roman" w:hAnsi="Times New Roman" w:cs="Times New Roman"/>
          <w:b/>
          <w:sz w:val="24"/>
        </w:rPr>
        <w:t xml:space="preserve"> </w:t>
      </w:r>
      <w:r w:rsidR="00D95BD4" w:rsidRPr="005D3209">
        <w:rPr>
          <w:rFonts w:ascii="Times New Roman" w:hAnsi="Times New Roman" w:cs="Times New Roman"/>
          <w:spacing w:val="-2"/>
          <w:sz w:val="24"/>
        </w:rPr>
        <w:t>(решение о переводе на следующую ступень образования)</w:t>
      </w:r>
      <w:r w:rsidR="00D95BD4" w:rsidRPr="005D3209">
        <w:rPr>
          <w:rFonts w:ascii="Times New Roman" w:hAnsi="Times New Roman" w:cs="Times New Roman"/>
          <w:b/>
          <w:sz w:val="24"/>
        </w:rPr>
        <w:t xml:space="preserve"> </w:t>
      </w:r>
      <w:r w:rsidR="00D95BD4" w:rsidRPr="005D3209">
        <w:rPr>
          <w:rFonts w:ascii="Times New Roman" w:hAnsi="Times New Roman" w:cs="Times New Roman"/>
          <w:sz w:val="24"/>
        </w:rPr>
        <w:t>выставляется</w:t>
      </w:r>
      <w:r w:rsidR="00D95BD4" w:rsidRPr="005D3209">
        <w:rPr>
          <w:rFonts w:ascii="Times New Roman" w:hAnsi="Times New Roman" w:cs="Times New Roman"/>
          <w:b/>
          <w:sz w:val="24"/>
        </w:rPr>
        <w:t xml:space="preserve"> </w:t>
      </w:r>
      <w:r w:rsidR="00D95BD4" w:rsidRPr="005D3209">
        <w:rPr>
          <w:rFonts w:ascii="Times New Roman" w:hAnsi="Times New Roman" w:cs="Times New Roman"/>
          <w:sz w:val="24"/>
        </w:rPr>
        <w:t xml:space="preserve">на основе всех положительных результатов </w:t>
      </w:r>
      <w:r w:rsidR="00D95BD4" w:rsidRPr="005D3209">
        <w:rPr>
          <w:rFonts w:ascii="Times New Roman" w:hAnsi="Times New Roman" w:cs="Times New Roman"/>
          <w:spacing w:val="-2"/>
          <w:sz w:val="24"/>
        </w:rPr>
        <w:t xml:space="preserve">(предметных, </w:t>
      </w:r>
      <w:proofErr w:type="spellStart"/>
      <w:r w:rsidR="00D95BD4" w:rsidRPr="005D3209">
        <w:rPr>
          <w:rFonts w:ascii="Times New Roman" w:hAnsi="Times New Roman" w:cs="Times New Roman"/>
          <w:spacing w:val="-2"/>
          <w:sz w:val="24"/>
        </w:rPr>
        <w:t>метапредметных</w:t>
      </w:r>
      <w:proofErr w:type="spellEnd"/>
      <w:r w:rsidR="00D95BD4" w:rsidRPr="005D3209">
        <w:rPr>
          <w:rFonts w:ascii="Times New Roman" w:hAnsi="Times New Roman" w:cs="Times New Roman"/>
          <w:spacing w:val="-2"/>
          <w:sz w:val="24"/>
        </w:rPr>
        <w:t xml:space="preserve">, личностных, учебных и </w:t>
      </w:r>
      <w:proofErr w:type="spellStart"/>
      <w:r w:rsidR="00D95BD4" w:rsidRPr="005D3209">
        <w:rPr>
          <w:rFonts w:ascii="Times New Roman" w:hAnsi="Times New Roman" w:cs="Times New Roman"/>
          <w:spacing w:val="-2"/>
          <w:sz w:val="24"/>
        </w:rPr>
        <w:t>внеучебных</w:t>
      </w:r>
      <w:proofErr w:type="spellEnd"/>
      <w:r w:rsidR="00D95BD4" w:rsidRPr="005D3209">
        <w:rPr>
          <w:rFonts w:ascii="Times New Roman" w:hAnsi="Times New Roman" w:cs="Times New Roman"/>
          <w:spacing w:val="-2"/>
          <w:sz w:val="24"/>
        </w:rPr>
        <w:t>)</w:t>
      </w:r>
      <w:r w:rsidR="00D95BD4" w:rsidRPr="005D3209">
        <w:rPr>
          <w:rFonts w:ascii="Times New Roman" w:hAnsi="Times New Roman" w:cs="Times New Roman"/>
          <w:sz w:val="24"/>
        </w:rPr>
        <w:t xml:space="preserve">, накопленных учеником в своем портфеле достижений, и на основе итоговой диагностики предметных и </w:t>
      </w:r>
      <w:proofErr w:type="spellStart"/>
      <w:r w:rsidR="00D95BD4" w:rsidRPr="005D3209">
        <w:rPr>
          <w:rFonts w:ascii="Times New Roman" w:hAnsi="Times New Roman" w:cs="Times New Roman"/>
          <w:sz w:val="24"/>
        </w:rPr>
        <w:t>метапредметных</w:t>
      </w:r>
      <w:proofErr w:type="spellEnd"/>
      <w:r w:rsidR="00D95BD4" w:rsidRPr="005D3209">
        <w:rPr>
          <w:rFonts w:ascii="Times New Roman" w:hAnsi="Times New Roman" w:cs="Times New Roman"/>
          <w:sz w:val="24"/>
        </w:rPr>
        <w:t xml:space="preserve"> результатов.</w:t>
      </w:r>
    </w:p>
    <w:p w:rsidR="004577B7" w:rsidRDefault="00D95BD4" w:rsidP="004577B7">
      <w:pPr>
        <w:spacing w:after="0" w:line="240" w:lineRule="auto"/>
        <w:ind w:left="4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5.3. </w:t>
      </w:r>
      <w:r w:rsidR="004577B7" w:rsidRPr="004577B7">
        <w:rPr>
          <w:rFonts w:ascii="Times New Roman" w:hAnsi="Times New Roman" w:cs="Times New Roman"/>
          <w:sz w:val="24"/>
        </w:rPr>
        <w:t>Годовая оценка по предмету во 2 – 9 классах определяется на основании четвертных отметок. При выставлении годовых отметок по предмету учитель руководствуется следующим</w:t>
      </w:r>
      <w:r w:rsidR="00237135">
        <w:rPr>
          <w:rFonts w:ascii="Times New Roman" w:hAnsi="Times New Roman" w:cs="Times New Roman"/>
          <w:sz w:val="24"/>
        </w:rPr>
        <w:t>и критериями</w:t>
      </w:r>
      <w:r w:rsidR="004577B7" w:rsidRPr="004577B7">
        <w:rPr>
          <w:rFonts w:ascii="Times New Roman" w:hAnsi="Times New Roman" w:cs="Times New Roman"/>
          <w:sz w:val="24"/>
        </w:rPr>
        <w:t>:</w:t>
      </w:r>
    </w:p>
    <w:p w:rsidR="00D95BD4" w:rsidRPr="004577B7" w:rsidRDefault="00D95BD4" w:rsidP="004577B7">
      <w:pPr>
        <w:spacing w:after="0" w:line="240" w:lineRule="auto"/>
        <w:ind w:left="480"/>
        <w:jc w:val="both"/>
        <w:rPr>
          <w:rFonts w:ascii="Times New Roman" w:hAnsi="Times New Roman" w:cs="Times New Roman"/>
          <w:sz w:val="24"/>
        </w:rPr>
      </w:pP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"/>
        <w:gridCol w:w="365"/>
        <w:gridCol w:w="434"/>
        <w:gridCol w:w="446"/>
        <w:gridCol w:w="538"/>
        <w:gridCol w:w="222"/>
        <w:gridCol w:w="320"/>
        <w:gridCol w:w="511"/>
        <w:gridCol w:w="483"/>
        <w:gridCol w:w="433"/>
        <w:gridCol w:w="538"/>
        <w:gridCol w:w="222"/>
        <w:gridCol w:w="316"/>
        <w:gridCol w:w="350"/>
        <w:gridCol w:w="416"/>
        <w:gridCol w:w="428"/>
        <w:gridCol w:w="508"/>
        <w:gridCol w:w="222"/>
        <w:gridCol w:w="316"/>
        <w:gridCol w:w="350"/>
        <w:gridCol w:w="416"/>
        <w:gridCol w:w="428"/>
        <w:gridCol w:w="508"/>
      </w:tblGrid>
      <w:tr w:rsidR="005D3209" w:rsidRPr="005D3209" w:rsidTr="005D320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год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II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год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год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год</w:t>
            </w:r>
          </w:p>
        </w:tc>
      </w:tr>
      <w:tr w:rsidR="004577B7" w:rsidRPr="005D3209" w:rsidTr="005D320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color w:val="000000"/>
                <w:szCs w:val="24"/>
              </w:rPr>
            </w:pPr>
            <w:r w:rsidRPr="005D3209">
              <w:rPr>
                <w:rFonts w:cs="Times New Roman"/>
                <w:b/>
                <w:color w:val="000000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b/>
                <w:color w:val="000000"/>
                <w:szCs w:val="24"/>
              </w:rPr>
            </w:pPr>
            <w:r w:rsidRPr="005D3209">
              <w:rPr>
                <w:rFonts w:cs="Times New Roman"/>
                <w:b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2</w:t>
            </w:r>
          </w:p>
        </w:tc>
      </w:tr>
      <w:tr w:rsidR="004577B7" w:rsidRPr="005D3209" w:rsidTr="005D320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color w:val="000000"/>
                <w:szCs w:val="24"/>
              </w:rPr>
            </w:pPr>
            <w:r w:rsidRPr="005D3209">
              <w:rPr>
                <w:rFonts w:cs="Times New Roman"/>
                <w:b/>
                <w:color w:val="000000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b/>
                <w:color w:val="000000"/>
                <w:szCs w:val="24"/>
              </w:rPr>
            </w:pPr>
            <w:r w:rsidRPr="005D3209">
              <w:rPr>
                <w:rFonts w:cs="Times New Roman"/>
                <w:b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2</w:t>
            </w:r>
          </w:p>
        </w:tc>
      </w:tr>
      <w:tr w:rsidR="004577B7" w:rsidRPr="005D3209" w:rsidTr="005D320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color w:val="000000"/>
                <w:szCs w:val="24"/>
              </w:rPr>
            </w:pPr>
            <w:r w:rsidRPr="005D3209">
              <w:rPr>
                <w:rFonts w:cs="Times New Roman"/>
                <w:b/>
                <w:color w:val="000000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b/>
                <w:color w:val="000000"/>
                <w:szCs w:val="24"/>
              </w:rPr>
            </w:pPr>
            <w:r w:rsidRPr="005D3209">
              <w:rPr>
                <w:rFonts w:cs="Times New Roman"/>
                <w:b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2</w:t>
            </w:r>
          </w:p>
        </w:tc>
      </w:tr>
      <w:tr w:rsidR="004577B7" w:rsidRPr="005D3209" w:rsidTr="005D320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color w:val="000000"/>
                <w:szCs w:val="24"/>
              </w:rPr>
            </w:pPr>
            <w:r w:rsidRPr="005D3209">
              <w:rPr>
                <w:rFonts w:cs="Times New Roman"/>
                <w:b/>
                <w:color w:val="000000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b/>
                <w:color w:val="000000"/>
                <w:szCs w:val="24"/>
              </w:rPr>
            </w:pPr>
            <w:r w:rsidRPr="005D3209">
              <w:rPr>
                <w:rFonts w:cs="Times New Roman"/>
                <w:b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2</w:t>
            </w:r>
          </w:p>
        </w:tc>
      </w:tr>
      <w:tr w:rsidR="004577B7" w:rsidRPr="005D3209" w:rsidTr="005D320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color w:val="000000"/>
                <w:szCs w:val="24"/>
              </w:rPr>
            </w:pPr>
            <w:r w:rsidRPr="005D3209">
              <w:rPr>
                <w:rFonts w:cs="Times New Roman"/>
                <w:b/>
                <w:color w:val="000000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b/>
                <w:color w:val="000000"/>
                <w:szCs w:val="24"/>
              </w:rPr>
            </w:pPr>
            <w:r w:rsidRPr="005D3209">
              <w:rPr>
                <w:rFonts w:cs="Times New Roman"/>
                <w:b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2</w:t>
            </w:r>
          </w:p>
        </w:tc>
      </w:tr>
      <w:tr w:rsidR="004577B7" w:rsidRPr="005D3209" w:rsidTr="005D320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b/>
                <w:color w:val="000000"/>
                <w:szCs w:val="24"/>
              </w:rPr>
            </w:pPr>
            <w:r w:rsidRPr="005D3209">
              <w:rPr>
                <w:rFonts w:cs="Times New Roman"/>
                <w:b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2</w:t>
            </w:r>
          </w:p>
        </w:tc>
      </w:tr>
      <w:tr w:rsidR="004577B7" w:rsidRPr="005D3209" w:rsidTr="005D320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b/>
                <w:color w:val="000000"/>
                <w:szCs w:val="24"/>
              </w:rPr>
            </w:pPr>
            <w:r w:rsidRPr="005D3209">
              <w:rPr>
                <w:rFonts w:cs="Times New Roman"/>
                <w:b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2</w:t>
            </w:r>
          </w:p>
        </w:tc>
      </w:tr>
      <w:tr w:rsidR="005D3209" w:rsidRPr="005D3209" w:rsidTr="005D320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b/>
                <w:color w:val="000000"/>
                <w:szCs w:val="24"/>
              </w:rPr>
            </w:pPr>
            <w:r w:rsidRPr="005D3209">
              <w:rPr>
                <w:rFonts w:cs="Times New Roman"/>
                <w:b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</w:tr>
      <w:tr w:rsidR="005D3209" w:rsidRPr="005D3209" w:rsidTr="005D3209">
        <w:trPr>
          <w:jc w:val="center"/>
        </w:trPr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09" w:rsidRPr="000D6A81" w:rsidRDefault="005D3209" w:rsidP="005D3209">
            <w:pPr>
              <w:rPr>
                <w:rFonts w:cs="Times New Roman"/>
                <w:b/>
                <w:szCs w:val="24"/>
              </w:rPr>
            </w:pPr>
            <w:r w:rsidRPr="000D6A81">
              <w:rPr>
                <w:rFonts w:cs="Times New Roman"/>
                <w:b/>
                <w:szCs w:val="24"/>
              </w:rPr>
              <w:t>Нет   троек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09" w:rsidRPr="005D3209" w:rsidRDefault="005D3209" w:rsidP="005D3209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D3209" w:rsidRPr="005D3209" w:rsidRDefault="005D3209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09" w:rsidRPr="005D3209" w:rsidRDefault="005D3209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09" w:rsidRPr="005D3209" w:rsidRDefault="005D3209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09" w:rsidRPr="005D3209" w:rsidRDefault="005D3209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09" w:rsidRPr="005D3209" w:rsidRDefault="005D3209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09" w:rsidRPr="005D3209" w:rsidRDefault="005D3209" w:rsidP="001457E5">
            <w:pPr>
              <w:rPr>
                <w:rFonts w:cs="Times New Roman"/>
                <w:b/>
                <w:color w:val="000000"/>
                <w:szCs w:val="24"/>
              </w:rPr>
            </w:pPr>
            <w:r w:rsidRPr="005D3209">
              <w:rPr>
                <w:rFonts w:cs="Times New Roman"/>
                <w:b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D3209" w:rsidRPr="005D3209" w:rsidRDefault="005D3209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09" w:rsidRPr="005D3209" w:rsidRDefault="005D3209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09" w:rsidRPr="005D3209" w:rsidRDefault="005D3209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09" w:rsidRPr="005D3209" w:rsidRDefault="005D3209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09" w:rsidRPr="005D3209" w:rsidRDefault="005D3209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09" w:rsidRPr="005D3209" w:rsidRDefault="005D3209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D3209" w:rsidRPr="005D3209" w:rsidRDefault="005D3209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5D3209" w:rsidRPr="005D3209" w:rsidRDefault="005D3209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5D3209" w:rsidRPr="005D3209" w:rsidRDefault="005D3209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5D3209" w:rsidRPr="005D3209" w:rsidRDefault="005D3209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5D3209" w:rsidRPr="005D3209" w:rsidRDefault="005D3209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5D3209" w:rsidRPr="005D3209" w:rsidRDefault="005D3209" w:rsidP="001457E5">
            <w:pPr>
              <w:rPr>
                <w:rFonts w:cs="Times New Roman"/>
                <w:b/>
                <w:szCs w:val="24"/>
              </w:rPr>
            </w:pPr>
          </w:p>
        </w:tc>
      </w:tr>
      <w:tr w:rsidR="004577B7" w:rsidRPr="005D3209" w:rsidTr="005D3209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b/>
                <w:color w:val="000000"/>
                <w:szCs w:val="24"/>
              </w:rPr>
            </w:pPr>
            <w:r w:rsidRPr="005D3209">
              <w:rPr>
                <w:rFonts w:cs="Times New Roman"/>
                <w:b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</w:tr>
      <w:tr w:rsidR="004577B7" w:rsidRPr="005D3209" w:rsidTr="005D3209">
        <w:trPr>
          <w:jc w:val="center"/>
        </w:trPr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b/>
                <w:color w:val="000000"/>
                <w:szCs w:val="24"/>
              </w:rPr>
            </w:pPr>
            <w:r w:rsidRPr="005D3209">
              <w:rPr>
                <w:rFonts w:cs="Times New Roman"/>
                <w:b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</w:tr>
      <w:tr w:rsidR="004577B7" w:rsidRPr="005D3209" w:rsidTr="005D3209">
        <w:trPr>
          <w:jc w:val="center"/>
        </w:trPr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b/>
                <w:color w:val="000000"/>
                <w:szCs w:val="24"/>
              </w:rPr>
            </w:pPr>
            <w:r w:rsidRPr="005D3209">
              <w:rPr>
                <w:rFonts w:cs="Times New Roman"/>
                <w:b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</w:tr>
      <w:tr w:rsidR="005D3209" w:rsidRPr="005D3209" w:rsidTr="005D3209">
        <w:trPr>
          <w:jc w:val="center"/>
        </w:trPr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b/>
                <w:color w:val="000000"/>
                <w:szCs w:val="24"/>
              </w:rPr>
            </w:pPr>
            <w:r w:rsidRPr="005D3209">
              <w:rPr>
                <w:rFonts w:cs="Times New Roman"/>
                <w:b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</w:tr>
      <w:tr w:rsidR="005D3209" w:rsidRPr="005D3209" w:rsidTr="005D3209">
        <w:trPr>
          <w:jc w:val="center"/>
        </w:trPr>
        <w:tc>
          <w:tcPr>
            <w:tcW w:w="0" w:type="auto"/>
          </w:tcPr>
          <w:p w:rsidR="005D3209" w:rsidRPr="005D3209" w:rsidRDefault="005D3209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5D3209" w:rsidRPr="005D3209" w:rsidRDefault="005D3209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5D3209" w:rsidRPr="005D3209" w:rsidRDefault="005D3209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5D3209" w:rsidRPr="005D3209" w:rsidRDefault="005D3209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5D3209" w:rsidRPr="005D3209" w:rsidRDefault="005D3209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D3209" w:rsidRPr="005D3209" w:rsidRDefault="005D3209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09" w:rsidRPr="005D3209" w:rsidRDefault="005D3209" w:rsidP="001457E5">
            <w:pPr>
              <w:rPr>
                <w:rFonts w:cs="Times New Roman"/>
                <w:b/>
                <w:color w:val="000000"/>
                <w:szCs w:val="24"/>
              </w:rPr>
            </w:pPr>
            <w:r w:rsidRPr="005D3209">
              <w:rPr>
                <w:rFonts w:cs="Times New Roman"/>
                <w:b/>
                <w:color w:val="000000"/>
                <w:szCs w:val="24"/>
              </w:rPr>
              <w:t>Нет двоек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09" w:rsidRPr="005D3209" w:rsidRDefault="005D3209" w:rsidP="001457E5">
            <w:pPr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D3209" w:rsidRPr="005D3209" w:rsidRDefault="005D3209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D3209" w:rsidRPr="005D3209" w:rsidRDefault="005D3209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D3209" w:rsidRPr="005D3209" w:rsidRDefault="005D3209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D3209" w:rsidRPr="005D3209" w:rsidRDefault="005D3209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D3209" w:rsidRPr="005D3209" w:rsidRDefault="005D3209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D3209" w:rsidRPr="005D3209" w:rsidRDefault="005D3209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5D3209" w:rsidRPr="005D3209" w:rsidRDefault="005D3209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5D3209" w:rsidRPr="005D3209" w:rsidRDefault="005D3209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5D3209" w:rsidRPr="005D3209" w:rsidRDefault="005D3209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5D3209" w:rsidRPr="005D3209" w:rsidRDefault="005D3209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5D3209" w:rsidRPr="005D3209" w:rsidRDefault="005D3209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5D3209" w:rsidRPr="005D3209" w:rsidRDefault="005D3209" w:rsidP="001457E5">
            <w:pPr>
              <w:rPr>
                <w:rFonts w:cs="Times New Roman"/>
                <w:b/>
                <w:szCs w:val="24"/>
              </w:rPr>
            </w:pPr>
          </w:p>
        </w:tc>
      </w:tr>
    </w:tbl>
    <w:p w:rsidR="004577B7" w:rsidRDefault="004577B7" w:rsidP="005D3209">
      <w:pPr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32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5D32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</w:t>
      </w:r>
      <w:r w:rsidR="00D9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="005D32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5D32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Годовая оценка по предмету в 10-11 классах определяется на основании полугодовых оценок. </w:t>
      </w:r>
      <w:r w:rsidRPr="005D32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выставлении годовых отметок по предмету учитель руководствуется следующим</w:t>
      </w:r>
      <w:r w:rsidR="002371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критериями</w:t>
      </w:r>
      <w:r w:rsidRPr="005D32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"/>
        <w:gridCol w:w="363"/>
        <w:gridCol w:w="538"/>
        <w:gridCol w:w="222"/>
        <w:gridCol w:w="326"/>
        <w:gridCol w:w="376"/>
        <w:gridCol w:w="538"/>
        <w:gridCol w:w="248"/>
        <w:gridCol w:w="326"/>
        <w:gridCol w:w="363"/>
        <w:gridCol w:w="538"/>
        <w:gridCol w:w="222"/>
        <w:gridCol w:w="326"/>
        <w:gridCol w:w="363"/>
        <w:gridCol w:w="538"/>
      </w:tblGrid>
      <w:tr w:rsidR="004577B7" w:rsidRPr="00D409C9" w:rsidTr="004F629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sz w:val="22"/>
                <w:szCs w:val="24"/>
              </w:rPr>
            </w:pPr>
            <w:r w:rsidRPr="00D409C9">
              <w:rPr>
                <w:rFonts w:cs="Times New Roman"/>
                <w:sz w:val="22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sz w:val="22"/>
                <w:szCs w:val="24"/>
              </w:rPr>
            </w:pPr>
            <w:r w:rsidRPr="00D409C9">
              <w:rPr>
                <w:rFonts w:cs="Times New Roman"/>
                <w:sz w:val="22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b/>
                <w:sz w:val="22"/>
                <w:szCs w:val="24"/>
              </w:rPr>
            </w:pPr>
            <w:r w:rsidRPr="00D409C9">
              <w:rPr>
                <w:rFonts w:cs="Times New Roman"/>
                <w:b/>
                <w:sz w:val="22"/>
                <w:szCs w:val="24"/>
              </w:rPr>
              <w:t>год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sz w:val="22"/>
                <w:szCs w:val="24"/>
              </w:rPr>
            </w:pPr>
            <w:r w:rsidRPr="00D409C9">
              <w:rPr>
                <w:rFonts w:cs="Times New Roman"/>
                <w:sz w:val="22"/>
                <w:szCs w:val="24"/>
              </w:rPr>
              <w:t>I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sz w:val="22"/>
                <w:szCs w:val="24"/>
              </w:rPr>
            </w:pPr>
            <w:r w:rsidRPr="00D409C9">
              <w:rPr>
                <w:rFonts w:cs="Times New Roman"/>
                <w:sz w:val="22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b/>
                <w:sz w:val="22"/>
                <w:szCs w:val="24"/>
              </w:rPr>
            </w:pPr>
            <w:r w:rsidRPr="00D409C9">
              <w:rPr>
                <w:rFonts w:cs="Times New Roman"/>
                <w:b/>
                <w:sz w:val="22"/>
                <w:szCs w:val="24"/>
              </w:rPr>
              <w:t>год</w:t>
            </w: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sz w:val="22"/>
                <w:szCs w:val="24"/>
              </w:rPr>
            </w:pPr>
            <w:r w:rsidRPr="00D409C9">
              <w:rPr>
                <w:rFonts w:cs="Times New Roman"/>
                <w:sz w:val="22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sz w:val="22"/>
                <w:szCs w:val="24"/>
              </w:rPr>
            </w:pPr>
            <w:r w:rsidRPr="00D409C9">
              <w:rPr>
                <w:rFonts w:cs="Times New Roman"/>
                <w:sz w:val="22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b/>
                <w:sz w:val="22"/>
                <w:szCs w:val="24"/>
              </w:rPr>
            </w:pPr>
            <w:r w:rsidRPr="00D409C9">
              <w:rPr>
                <w:rFonts w:cs="Times New Roman"/>
                <w:b/>
                <w:sz w:val="22"/>
                <w:szCs w:val="24"/>
              </w:rPr>
              <w:t>год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sz w:val="22"/>
                <w:szCs w:val="24"/>
              </w:rPr>
            </w:pPr>
            <w:r w:rsidRPr="00D409C9">
              <w:rPr>
                <w:rFonts w:cs="Times New Roman"/>
                <w:sz w:val="22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sz w:val="22"/>
                <w:szCs w:val="24"/>
              </w:rPr>
            </w:pPr>
            <w:r w:rsidRPr="00D409C9">
              <w:rPr>
                <w:rFonts w:cs="Times New Roman"/>
                <w:sz w:val="22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b/>
                <w:sz w:val="22"/>
                <w:szCs w:val="24"/>
              </w:rPr>
            </w:pPr>
            <w:r w:rsidRPr="00D409C9">
              <w:rPr>
                <w:rFonts w:cs="Times New Roman"/>
                <w:b/>
                <w:sz w:val="22"/>
                <w:szCs w:val="24"/>
              </w:rPr>
              <w:t>год</w:t>
            </w:r>
          </w:p>
        </w:tc>
      </w:tr>
      <w:tr w:rsidR="004577B7" w:rsidRPr="00D409C9" w:rsidTr="004F629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color w:val="000000"/>
                <w:sz w:val="22"/>
                <w:szCs w:val="24"/>
              </w:rPr>
            </w:pPr>
            <w:r w:rsidRPr="00D409C9">
              <w:rPr>
                <w:rFonts w:cs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color w:val="000000"/>
                <w:sz w:val="22"/>
                <w:szCs w:val="24"/>
              </w:rPr>
            </w:pPr>
            <w:r w:rsidRPr="00D409C9">
              <w:rPr>
                <w:rFonts w:cs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b/>
                <w:color w:val="000000"/>
                <w:sz w:val="22"/>
                <w:szCs w:val="24"/>
              </w:rPr>
            </w:pPr>
            <w:r w:rsidRPr="00D409C9">
              <w:rPr>
                <w:rFonts w:cs="Times New Roman"/>
                <w:b/>
                <w:color w:val="000000"/>
                <w:sz w:val="22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D409C9" w:rsidRDefault="004577B7" w:rsidP="001457E5">
            <w:pPr>
              <w:rPr>
                <w:rFonts w:cs="Times New Roman"/>
                <w:color w:val="000000"/>
                <w:sz w:val="22"/>
                <w:szCs w:val="24"/>
              </w:rPr>
            </w:pPr>
            <w:r w:rsidRPr="00D409C9">
              <w:rPr>
                <w:rFonts w:cs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D409C9" w:rsidRDefault="004577B7" w:rsidP="001457E5">
            <w:pPr>
              <w:rPr>
                <w:rFonts w:cs="Times New Roman"/>
                <w:color w:val="000000"/>
                <w:sz w:val="22"/>
                <w:szCs w:val="24"/>
              </w:rPr>
            </w:pPr>
            <w:r w:rsidRPr="00D409C9">
              <w:rPr>
                <w:rFonts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D409C9" w:rsidRDefault="004577B7" w:rsidP="001457E5">
            <w:pPr>
              <w:rPr>
                <w:rFonts w:cs="Times New Roman"/>
                <w:b/>
                <w:color w:val="000000"/>
                <w:sz w:val="22"/>
                <w:szCs w:val="24"/>
              </w:rPr>
            </w:pPr>
            <w:r w:rsidRPr="00D409C9">
              <w:rPr>
                <w:rFonts w:cs="Times New Roman"/>
                <w:b/>
                <w:color w:val="000000"/>
                <w:sz w:val="22"/>
                <w:szCs w:val="24"/>
              </w:rPr>
              <w:t>4</w:t>
            </w: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sz w:val="22"/>
                <w:szCs w:val="24"/>
              </w:rPr>
            </w:pPr>
            <w:r w:rsidRPr="00D409C9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b/>
                <w:sz w:val="22"/>
                <w:szCs w:val="24"/>
              </w:rPr>
            </w:pPr>
            <w:r w:rsidRPr="00D409C9">
              <w:rPr>
                <w:rFonts w:cs="Times New Roman"/>
                <w:b/>
                <w:sz w:val="22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2</w:t>
            </w:r>
          </w:p>
        </w:tc>
      </w:tr>
      <w:tr w:rsidR="004577B7" w:rsidRPr="00D409C9" w:rsidTr="004F629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color w:val="000000"/>
                <w:sz w:val="22"/>
                <w:szCs w:val="24"/>
              </w:rPr>
            </w:pPr>
            <w:r w:rsidRPr="00D409C9">
              <w:rPr>
                <w:rFonts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color w:val="000000"/>
                <w:sz w:val="22"/>
                <w:szCs w:val="24"/>
              </w:rPr>
            </w:pPr>
            <w:r w:rsidRPr="00D409C9">
              <w:rPr>
                <w:rFonts w:cs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b/>
                <w:color w:val="000000"/>
                <w:sz w:val="22"/>
                <w:szCs w:val="24"/>
              </w:rPr>
            </w:pPr>
            <w:r w:rsidRPr="00D409C9">
              <w:rPr>
                <w:rFonts w:cs="Times New Roman"/>
                <w:b/>
                <w:color w:val="000000"/>
                <w:sz w:val="22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D409C9" w:rsidRDefault="004577B7" w:rsidP="001457E5">
            <w:pPr>
              <w:rPr>
                <w:rFonts w:cs="Times New Roman"/>
                <w:color w:val="000000"/>
                <w:sz w:val="22"/>
                <w:szCs w:val="24"/>
              </w:rPr>
            </w:pPr>
            <w:r w:rsidRPr="00D409C9">
              <w:rPr>
                <w:rFonts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D409C9" w:rsidRDefault="004577B7" w:rsidP="001457E5">
            <w:pPr>
              <w:rPr>
                <w:rFonts w:cs="Times New Roman"/>
                <w:color w:val="000000"/>
                <w:sz w:val="22"/>
                <w:szCs w:val="24"/>
              </w:rPr>
            </w:pPr>
            <w:r>
              <w:rPr>
                <w:rFonts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D409C9" w:rsidRDefault="004577B7" w:rsidP="001457E5">
            <w:pPr>
              <w:rPr>
                <w:rFonts w:cs="Times New Roman"/>
                <w:b/>
                <w:color w:val="000000"/>
                <w:sz w:val="22"/>
                <w:szCs w:val="24"/>
              </w:rPr>
            </w:pPr>
            <w:r w:rsidRPr="00D409C9">
              <w:rPr>
                <w:rFonts w:cs="Times New Roman"/>
                <w:b/>
                <w:color w:val="000000"/>
                <w:sz w:val="22"/>
                <w:szCs w:val="24"/>
              </w:rPr>
              <w:t>4</w:t>
            </w: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sz w:val="22"/>
                <w:szCs w:val="24"/>
              </w:rPr>
            </w:pPr>
            <w:r w:rsidRPr="00D409C9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b/>
                <w:sz w:val="22"/>
                <w:szCs w:val="24"/>
              </w:rPr>
            </w:pPr>
            <w:r w:rsidRPr="00D409C9">
              <w:rPr>
                <w:rFonts w:cs="Times New Roman"/>
                <w:b/>
                <w:sz w:val="22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2</w:t>
            </w:r>
          </w:p>
        </w:tc>
      </w:tr>
      <w:tr w:rsidR="004577B7" w:rsidRPr="00D409C9" w:rsidTr="004F6293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b/>
                <w:color w:val="000000"/>
                <w:sz w:val="22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D409C9" w:rsidRDefault="004577B7" w:rsidP="001457E5">
            <w:pPr>
              <w:rPr>
                <w:rFonts w:cs="Times New Roman"/>
                <w:color w:val="000000"/>
                <w:sz w:val="22"/>
                <w:szCs w:val="24"/>
              </w:rPr>
            </w:pPr>
            <w:r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D409C9" w:rsidRDefault="004577B7" w:rsidP="001457E5">
            <w:pPr>
              <w:rPr>
                <w:rFonts w:cs="Times New Roman"/>
                <w:color w:val="000000"/>
                <w:sz w:val="22"/>
                <w:szCs w:val="24"/>
              </w:rPr>
            </w:pPr>
            <w:r w:rsidRPr="00D409C9">
              <w:rPr>
                <w:rFonts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D409C9" w:rsidRDefault="004577B7" w:rsidP="001457E5">
            <w:pPr>
              <w:rPr>
                <w:rFonts w:cs="Times New Roman"/>
                <w:b/>
                <w:color w:val="000000"/>
                <w:sz w:val="22"/>
                <w:szCs w:val="24"/>
              </w:rPr>
            </w:pPr>
            <w:r>
              <w:rPr>
                <w:rFonts w:cs="Times New Roman"/>
                <w:b/>
                <w:color w:val="000000"/>
                <w:sz w:val="22"/>
                <w:szCs w:val="24"/>
              </w:rPr>
              <w:t>4</w:t>
            </w: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b/>
                <w:sz w:val="22"/>
                <w:szCs w:val="24"/>
              </w:rPr>
            </w:pPr>
            <w:r w:rsidRPr="00D409C9">
              <w:rPr>
                <w:rFonts w:cs="Times New Roman"/>
                <w:b/>
                <w:sz w:val="22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b/>
                <w:sz w:val="22"/>
                <w:szCs w:val="24"/>
              </w:rPr>
            </w:pPr>
          </w:p>
        </w:tc>
      </w:tr>
      <w:tr w:rsidR="005D3209" w:rsidRPr="00D409C9" w:rsidTr="004F6293">
        <w:trPr>
          <w:jc w:val="center"/>
        </w:trPr>
        <w:tc>
          <w:tcPr>
            <w:tcW w:w="0" w:type="auto"/>
          </w:tcPr>
          <w:p w:rsidR="005D3209" w:rsidRPr="00D409C9" w:rsidRDefault="005D3209" w:rsidP="001457E5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5D3209" w:rsidRPr="00D409C9" w:rsidRDefault="005D3209" w:rsidP="001457E5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5D3209" w:rsidRPr="00D409C9" w:rsidRDefault="005D3209" w:rsidP="001457E5">
            <w:pPr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5D3209" w:rsidRPr="00D409C9" w:rsidRDefault="005D3209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D3209" w:rsidRDefault="005D3209" w:rsidP="001457E5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  <w:vAlign w:val="center"/>
          </w:tcPr>
          <w:p w:rsidR="005D3209" w:rsidRPr="00D409C9" w:rsidRDefault="005D3209" w:rsidP="001457E5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D3209" w:rsidRDefault="005D3209" w:rsidP="001457E5">
            <w:pPr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248" w:type="dxa"/>
          </w:tcPr>
          <w:p w:rsidR="005D3209" w:rsidRPr="00D409C9" w:rsidRDefault="005D3209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</w:tcPr>
          <w:p w:rsidR="005D3209" w:rsidRDefault="005D3209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D3209" w:rsidRDefault="005D3209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D3209" w:rsidRPr="00D409C9" w:rsidRDefault="005D3209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5D3209" w:rsidRPr="00D409C9" w:rsidRDefault="005D3209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5D3209" w:rsidRPr="00D409C9" w:rsidRDefault="005D3209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5D3209" w:rsidRPr="00D409C9" w:rsidRDefault="005D3209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5D3209" w:rsidRPr="00D409C9" w:rsidRDefault="005D3209" w:rsidP="001457E5">
            <w:pPr>
              <w:rPr>
                <w:rFonts w:cs="Times New Roman"/>
                <w:b/>
                <w:szCs w:val="24"/>
              </w:rPr>
            </w:pPr>
          </w:p>
        </w:tc>
      </w:tr>
    </w:tbl>
    <w:p w:rsidR="004577B7" w:rsidRPr="005D3209" w:rsidRDefault="004577B7" w:rsidP="005D3209">
      <w:pPr>
        <w:spacing w:after="0" w:line="240" w:lineRule="auto"/>
        <w:ind w:left="480"/>
        <w:jc w:val="both"/>
        <w:rPr>
          <w:rFonts w:ascii="Times New Roman" w:hAnsi="Times New Roman" w:cs="Times New Roman"/>
          <w:sz w:val="24"/>
        </w:rPr>
      </w:pPr>
    </w:p>
    <w:p w:rsidR="005C4F94" w:rsidRPr="00732D7A" w:rsidRDefault="005C4F94" w:rsidP="005C4F94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2D7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Особенности проведения пром</w:t>
      </w:r>
      <w:r w:rsidR="001C3FB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ежуточной аттестации экстернов</w:t>
      </w:r>
    </w:p>
    <w:p w:rsidR="005C4F94" w:rsidRPr="00D375D5" w:rsidRDefault="005C4F94" w:rsidP="00D375D5">
      <w:pPr>
        <w:pStyle w:val="a5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9" w:name="_GoBack"/>
      <w:bookmarkEnd w:id="9"/>
      <w:r w:rsidRPr="00D375D5">
        <w:rPr>
          <w:rFonts w:ascii="Times New Roman" w:hAnsi="Times New Roman" w:cs="Times New Roman"/>
          <w:sz w:val="24"/>
        </w:rPr>
        <w:t xml:space="preserve"> Гражданин, желающий пройти промежуточную аттестацию в </w:t>
      </w:r>
      <w:r w:rsidR="00230BBD" w:rsidRPr="00D375D5">
        <w:rPr>
          <w:rFonts w:ascii="Times New Roman" w:hAnsi="Times New Roman" w:cs="Times New Roman"/>
          <w:sz w:val="24"/>
        </w:rPr>
        <w:t>Учреждении</w:t>
      </w:r>
      <w:r w:rsidRPr="00D375D5">
        <w:rPr>
          <w:rFonts w:ascii="Times New Roman" w:hAnsi="Times New Roman" w:cs="Times New Roman"/>
          <w:sz w:val="24"/>
        </w:rPr>
        <w:t>, (его законные представители) имеет право на получение информации о сроках, формах и порядке проведения промежуточной аттестации, а также о порядке зачисления в образовательную организацию</w:t>
      </w:r>
      <w:r w:rsidR="00015DE3" w:rsidRPr="00D375D5">
        <w:rPr>
          <w:rFonts w:ascii="Times New Roman" w:hAnsi="Times New Roman" w:cs="Times New Roman"/>
          <w:sz w:val="24"/>
        </w:rPr>
        <w:t xml:space="preserve"> для прохождения промежуточной аттестации</w:t>
      </w:r>
      <w:r w:rsidRPr="00D375D5">
        <w:rPr>
          <w:rFonts w:ascii="Times New Roman" w:hAnsi="Times New Roman" w:cs="Times New Roman"/>
          <w:sz w:val="24"/>
        </w:rPr>
        <w:t xml:space="preserve">. </w:t>
      </w:r>
    </w:p>
    <w:p w:rsidR="005C4F94" w:rsidRDefault="005C4F94" w:rsidP="00D375D5">
      <w:pPr>
        <w:pStyle w:val="a5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375D5">
        <w:rPr>
          <w:rFonts w:ascii="Times New Roman" w:hAnsi="Times New Roman" w:cs="Times New Roman"/>
          <w:sz w:val="24"/>
        </w:rPr>
        <w:t xml:space="preserve"> Гражданин, желающий пройти промежуточную аттестацию (его законные представители) должен подать заявление о зачислении его в образовательную организацию </w:t>
      </w:r>
      <w:r w:rsidR="00015DE3" w:rsidRPr="00D375D5">
        <w:rPr>
          <w:rFonts w:ascii="Times New Roman" w:hAnsi="Times New Roman" w:cs="Times New Roman"/>
          <w:sz w:val="24"/>
        </w:rPr>
        <w:t xml:space="preserve">для прохождения промежуточной аттестации </w:t>
      </w:r>
      <w:r w:rsidRPr="00D375D5">
        <w:rPr>
          <w:rFonts w:ascii="Times New Roman" w:hAnsi="Times New Roman" w:cs="Times New Roman"/>
          <w:sz w:val="24"/>
        </w:rPr>
        <w:t xml:space="preserve">не позднее, чем за месяц до начала проведения соответствующей промежуточной аттестации. </w:t>
      </w:r>
    </w:p>
    <w:p w:rsidR="00F400AE" w:rsidRPr="00732D7A" w:rsidRDefault="00F400AE" w:rsidP="00F400AE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Неудовлетворительные результаты</w:t>
      </w:r>
      <w:r w:rsidRPr="00732D7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пром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ежуточной аттестации </w:t>
      </w:r>
    </w:p>
    <w:p w:rsidR="00766A15" w:rsidRDefault="00D95BD4" w:rsidP="00F400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75294C" w:rsidRP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Неудовлетворительные результаты промежуточной аттестации по одному или нескольким учебным предметам или </w:t>
      </w:r>
      <w:proofErr w:type="spellStart"/>
      <w:r w:rsidR="0075294C" w:rsidRP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непрохождение</w:t>
      </w:r>
      <w:proofErr w:type="spellEnd"/>
      <w:r w:rsidR="0075294C" w:rsidRP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задолженностью.</w:t>
      </w:r>
      <w:r w:rsid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294C" w:rsidRPr="00F400AE" w:rsidRDefault="00766A15" w:rsidP="00F400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7.2. </w:t>
      </w:r>
      <w:proofErr w:type="gramStart"/>
      <w:r w:rsidR="0075294C" w:rsidRP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="0075294C" w:rsidRP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обязаны ликвидировать академическую задолженность.</w:t>
      </w:r>
    </w:p>
    <w:p w:rsidR="0075294C" w:rsidRPr="00F400AE" w:rsidRDefault="00D95BD4" w:rsidP="00F400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75294C" w:rsidRP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766A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75294C" w:rsidRP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294C" w:rsidRP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Родители (законные представители) несовершеннолетнего обучающегося, обязаны создать условия </w:t>
      </w:r>
      <w:proofErr w:type="gramStart"/>
      <w:r w:rsidR="0075294C" w:rsidRP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="0075294C" w:rsidRP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ликвидации академической задолженности и обеспечить контроль за своевременностью ее ликвидации.</w:t>
      </w:r>
    </w:p>
    <w:p w:rsidR="0075294C" w:rsidRPr="00F400AE" w:rsidRDefault="00D95BD4" w:rsidP="00F400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766A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75294C" w:rsidRP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294C" w:rsidRP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Обучающиеся, имеющие академическую задолженность, вправе пройти промежуточную аттестацию по соответствующему учебному предмету не более двух раз в сроки, определяемые Учреждением, в пределах одного года с момента образования академической задолженности. В указанный период не включаются время болезни </w:t>
      </w:r>
      <w:proofErr w:type="gramStart"/>
      <w:r w:rsidR="0075294C" w:rsidRP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="0075294C" w:rsidRP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5294C" w:rsidRPr="00F400AE" w:rsidRDefault="00D95BD4" w:rsidP="00F400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75294C" w:rsidRP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766A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75294C" w:rsidRP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Для проведения промежуточной аттестации во второй раз создается комиссия.</w:t>
      </w:r>
    </w:p>
    <w:p w:rsidR="0075294C" w:rsidRPr="00F400AE" w:rsidRDefault="00D95BD4" w:rsidP="00F400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766A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="0075294C" w:rsidRP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Не допускается взимание платы с </w:t>
      </w:r>
      <w:proofErr w:type="gramStart"/>
      <w:r w:rsidR="0075294C" w:rsidRP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75294C" w:rsidRP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 прохождение промежуточной аттестации.</w:t>
      </w:r>
    </w:p>
    <w:p w:rsidR="0075294C" w:rsidRPr="00F400AE" w:rsidRDefault="00D95BD4" w:rsidP="00F400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766A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75294C" w:rsidRP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75294C" w:rsidRP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="0075294C" w:rsidRP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не прошедшие промежуточн</w:t>
      </w:r>
      <w:r w:rsidR="00766A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75294C" w:rsidRP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аттестаци</w:t>
      </w:r>
      <w:r w:rsidR="00766A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="0075294C" w:rsidRP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уважительным причинам или имеющие академическую задолженность, переводятся в следующий класс условно.</w:t>
      </w:r>
    </w:p>
    <w:p w:rsidR="0075294C" w:rsidRPr="00F400AE" w:rsidRDefault="00D95BD4" w:rsidP="00F400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766A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="0075294C" w:rsidRP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75294C" w:rsidRP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Обучающиеся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</w:t>
      </w:r>
      <w:r w:rsidR="00766A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75294C" w:rsidRP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задолженност</w:t>
      </w:r>
      <w:r w:rsidR="00766A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ь</w:t>
      </w:r>
      <w:r w:rsidR="0075294C" w:rsidRP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="0075294C" w:rsidRP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психолого-медико-педагогической</w:t>
      </w:r>
      <w:proofErr w:type="spellEnd"/>
      <w:r w:rsidR="0075294C" w:rsidRP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комиссии либо на обучение по индивидуальному учебному плану.</w:t>
      </w:r>
      <w:proofErr w:type="gramEnd"/>
    </w:p>
    <w:p w:rsidR="0075294C" w:rsidRPr="0075294C" w:rsidRDefault="0075294C" w:rsidP="007529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75294C" w:rsidRPr="0075294C" w:rsidSect="00827B1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C91"/>
    <w:multiLevelType w:val="multilevel"/>
    <w:tmpl w:val="ACF27650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1">
    <w:nsid w:val="03A61B77"/>
    <w:multiLevelType w:val="hybridMultilevel"/>
    <w:tmpl w:val="ACF029A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3E04EEB"/>
    <w:multiLevelType w:val="multilevel"/>
    <w:tmpl w:val="DBCE02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C647FB"/>
    <w:multiLevelType w:val="hybridMultilevel"/>
    <w:tmpl w:val="95264B5A"/>
    <w:lvl w:ilvl="0" w:tplc="A7829318">
      <w:start w:val="5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4">
    <w:nsid w:val="0D2F635F"/>
    <w:multiLevelType w:val="multilevel"/>
    <w:tmpl w:val="F034BD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>
    <w:nsid w:val="118F3CDF"/>
    <w:multiLevelType w:val="multilevel"/>
    <w:tmpl w:val="EB001A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8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  <w:color w:val="000000"/>
      </w:rPr>
    </w:lvl>
  </w:abstractNum>
  <w:abstractNum w:abstractNumId="6">
    <w:nsid w:val="155C208D"/>
    <w:multiLevelType w:val="hybridMultilevel"/>
    <w:tmpl w:val="FB36F0D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20C44164"/>
    <w:multiLevelType w:val="multilevel"/>
    <w:tmpl w:val="CF5E09E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4B86CD9"/>
    <w:multiLevelType w:val="multilevel"/>
    <w:tmpl w:val="FEA24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510D9B"/>
    <w:multiLevelType w:val="multilevel"/>
    <w:tmpl w:val="2C0E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D328CD"/>
    <w:multiLevelType w:val="hybridMultilevel"/>
    <w:tmpl w:val="FB5EC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31051"/>
    <w:multiLevelType w:val="multilevel"/>
    <w:tmpl w:val="5EE29E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E836C51"/>
    <w:multiLevelType w:val="multilevel"/>
    <w:tmpl w:val="94EC9318"/>
    <w:lvl w:ilvl="0">
      <w:start w:val="4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13">
    <w:nsid w:val="48F179CE"/>
    <w:multiLevelType w:val="hybridMultilevel"/>
    <w:tmpl w:val="55D2F34C"/>
    <w:lvl w:ilvl="0" w:tplc="ABCC3B1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371AF"/>
    <w:multiLevelType w:val="multilevel"/>
    <w:tmpl w:val="3026749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4DC36980"/>
    <w:multiLevelType w:val="hybridMultilevel"/>
    <w:tmpl w:val="8F2C354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>
    <w:nsid w:val="4ECA605B"/>
    <w:multiLevelType w:val="multilevel"/>
    <w:tmpl w:val="A34890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50121ACC"/>
    <w:multiLevelType w:val="multilevel"/>
    <w:tmpl w:val="562EAB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4D70D90"/>
    <w:multiLevelType w:val="multilevel"/>
    <w:tmpl w:val="A34890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58421D15"/>
    <w:multiLevelType w:val="multilevel"/>
    <w:tmpl w:val="ADBEC1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CB72179"/>
    <w:multiLevelType w:val="hybridMultilevel"/>
    <w:tmpl w:val="8ED29728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1">
    <w:nsid w:val="65C15F8B"/>
    <w:multiLevelType w:val="hybridMultilevel"/>
    <w:tmpl w:val="538697BE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>
    <w:nsid w:val="6E6F64A9"/>
    <w:multiLevelType w:val="multilevel"/>
    <w:tmpl w:val="F256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9030B2"/>
    <w:multiLevelType w:val="hybridMultilevel"/>
    <w:tmpl w:val="BC4C5F8E"/>
    <w:lvl w:ilvl="0" w:tplc="619AB57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78233355"/>
    <w:multiLevelType w:val="multilevel"/>
    <w:tmpl w:val="5EE29E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7C767E20"/>
    <w:multiLevelType w:val="multilevel"/>
    <w:tmpl w:val="ACF27650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26">
    <w:nsid w:val="7CB73F0E"/>
    <w:multiLevelType w:val="hybridMultilevel"/>
    <w:tmpl w:val="79F0651E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5"/>
  </w:num>
  <w:num w:numId="2">
    <w:abstractNumId w:val="9"/>
  </w:num>
  <w:num w:numId="3">
    <w:abstractNumId w:val="3"/>
  </w:num>
  <w:num w:numId="4">
    <w:abstractNumId w:val="13"/>
  </w:num>
  <w:num w:numId="5">
    <w:abstractNumId w:val="6"/>
  </w:num>
  <w:num w:numId="6">
    <w:abstractNumId w:val="7"/>
  </w:num>
  <w:num w:numId="7">
    <w:abstractNumId w:val="4"/>
  </w:num>
  <w:num w:numId="8">
    <w:abstractNumId w:val="17"/>
  </w:num>
  <w:num w:numId="9">
    <w:abstractNumId w:val="11"/>
  </w:num>
  <w:num w:numId="10">
    <w:abstractNumId w:val="24"/>
  </w:num>
  <w:num w:numId="11">
    <w:abstractNumId w:val="23"/>
  </w:num>
  <w:num w:numId="12">
    <w:abstractNumId w:val="16"/>
  </w:num>
  <w:num w:numId="13">
    <w:abstractNumId w:val="14"/>
  </w:num>
  <w:num w:numId="14">
    <w:abstractNumId w:val="1"/>
  </w:num>
  <w:num w:numId="15">
    <w:abstractNumId w:val="18"/>
  </w:num>
  <w:num w:numId="16">
    <w:abstractNumId w:val="19"/>
  </w:num>
  <w:num w:numId="17">
    <w:abstractNumId w:val="2"/>
  </w:num>
  <w:num w:numId="18">
    <w:abstractNumId w:val="8"/>
  </w:num>
  <w:num w:numId="19">
    <w:abstractNumId w:val="22"/>
  </w:num>
  <w:num w:numId="20">
    <w:abstractNumId w:val="20"/>
  </w:num>
  <w:num w:numId="21">
    <w:abstractNumId w:val="0"/>
  </w:num>
  <w:num w:numId="22">
    <w:abstractNumId w:val="12"/>
  </w:num>
  <w:num w:numId="23">
    <w:abstractNumId w:val="21"/>
  </w:num>
  <w:num w:numId="24">
    <w:abstractNumId w:val="26"/>
  </w:num>
  <w:num w:numId="25">
    <w:abstractNumId w:val="15"/>
  </w:num>
  <w:num w:numId="26">
    <w:abstractNumId w:val="10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isplayBackgroundShape/>
  <w:proofState w:spelling="clean" w:grammar="clean"/>
  <w:defaultTabStop w:val="708"/>
  <w:characterSpacingControl w:val="doNotCompress"/>
  <w:compat/>
  <w:rsids>
    <w:rsidRoot w:val="00C650EF"/>
    <w:rsid w:val="00015DE3"/>
    <w:rsid w:val="00033938"/>
    <w:rsid w:val="0006157F"/>
    <w:rsid w:val="00091A49"/>
    <w:rsid w:val="00093F84"/>
    <w:rsid w:val="00096E50"/>
    <w:rsid w:val="000D2965"/>
    <w:rsid w:val="000D6A81"/>
    <w:rsid w:val="000E6305"/>
    <w:rsid w:val="000F5126"/>
    <w:rsid w:val="00106D7A"/>
    <w:rsid w:val="00111264"/>
    <w:rsid w:val="00121C1D"/>
    <w:rsid w:val="001414D9"/>
    <w:rsid w:val="001457E5"/>
    <w:rsid w:val="0015002C"/>
    <w:rsid w:val="00172E76"/>
    <w:rsid w:val="00176B44"/>
    <w:rsid w:val="00184515"/>
    <w:rsid w:val="001B2B94"/>
    <w:rsid w:val="001C3FBC"/>
    <w:rsid w:val="002117A1"/>
    <w:rsid w:val="00217CC1"/>
    <w:rsid w:val="00230BBD"/>
    <w:rsid w:val="0023444C"/>
    <w:rsid w:val="00237135"/>
    <w:rsid w:val="00246DBB"/>
    <w:rsid w:val="002470A5"/>
    <w:rsid w:val="00252D98"/>
    <w:rsid w:val="0027178D"/>
    <w:rsid w:val="002810E8"/>
    <w:rsid w:val="00292D27"/>
    <w:rsid w:val="002D0E5C"/>
    <w:rsid w:val="002D44D3"/>
    <w:rsid w:val="002E5C7C"/>
    <w:rsid w:val="002F4A90"/>
    <w:rsid w:val="00323089"/>
    <w:rsid w:val="0037749B"/>
    <w:rsid w:val="003A0C5A"/>
    <w:rsid w:val="003A1436"/>
    <w:rsid w:val="003B4E3C"/>
    <w:rsid w:val="003D1471"/>
    <w:rsid w:val="003E5380"/>
    <w:rsid w:val="003F37A6"/>
    <w:rsid w:val="0040136E"/>
    <w:rsid w:val="0040200E"/>
    <w:rsid w:val="004244F0"/>
    <w:rsid w:val="0044466B"/>
    <w:rsid w:val="00445B6A"/>
    <w:rsid w:val="00446C3B"/>
    <w:rsid w:val="00453AEB"/>
    <w:rsid w:val="004577B7"/>
    <w:rsid w:val="004600B5"/>
    <w:rsid w:val="00461600"/>
    <w:rsid w:val="004744B8"/>
    <w:rsid w:val="004A1C4B"/>
    <w:rsid w:val="004B45A2"/>
    <w:rsid w:val="004C446A"/>
    <w:rsid w:val="004C6CD4"/>
    <w:rsid w:val="004D429E"/>
    <w:rsid w:val="004F6293"/>
    <w:rsid w:val="00523D8E"/>
    <w:rsid w:val="00526A32"/>
    <w:rsid w:val="00533C62"/>
    <w:rsid w:val="00540453"/>
    <w:rsid w:val="0055153F"/>
    <w:rsid w:val="00560CB0"/>
    <w:rsid w:val="00567D58"/>
    <w:rsid w:val="00574349"/>
    <w:rsid w:val="00576CFC"/>
    <w:rsid w:val="005805CB"/>
    <w:rsid w:val="005A2524"/>
    <w:rsid w:val="005B165D"/>
    <w:rsid w:val="005B382A"/>
    <w:rsid w:val="005C4F94"/>
    <w:rsid w:val="005D3209"/>
    <w:rsid w:val="005E5542"/>
    <w:rsid w:val="00603EA8"/>
    <w:rsid w:val="00605820"/>
    <w:rsid w:val="00644315"/>
    <w:rsid w:val="006542BC"/>
    <w:rsid w:val="006579BF"/>
    <w:rsid w:val="00660D40"/>
    <w:rsid w:val="00662E95"/>
    <w:rsid w:val="006A1888"/>
    <w:rsid w:val="006A54E4"/>
    <w:rsid w:val="006B6E92"/>
    <w:rsid w:val="006C79D9"/>
    <w:rsid w:val="006D1FB7"/>
    <w:rsid w:val="006D5A00"/>
    <w:rsid w:val="006E3EDF"/>
    <w:rsid w:val="00704A64"/>
    <w:rsid w:val="00711E81"/>
    <w:rsid w:val="007257BF"/>
    <w:rsid w:val="007310C4"/>
    <w:rsid w:val="00732128"/>
    <w:rsid w:val="00732D7A"/>
    <w:rsid w:val="0074052B"/>
    <w:rsid w:val="00744F96"/>
    <w:rsid w:val="0074535C"/>
    <w:rsid w:val="0075294C"/>
    <w:rsid w:val="00753072"/>
    <w:rsid w:val="00766A15"/>
    <w:rsid w:val="00770BBF"/>
    <w:rsid w:val="007767B4"/>
    <w:rsid w:val="00780A88"/>
    <w:rsid w:val="0078334A"/>
    <w:rsid w:val="007921C4"/>
    <w:rsid w:val="0079495F"/>
    <w:rsid w:val="007C337C"/>
    <w:rsid w:val="007D25AA"/>
    <w:rsid w:val="008256A8"/>
    <w:rsid w:val="00827B16"/>
    <w:rsid w:val="008350DF"/>
    <w:rsid w:val="00841064"/>
    <w:rsid w:val="00846728"/>
    <w:rsid w:val="008469BA"/>
    <w:rsid w:val="0088151C"/>
    <w:rsid w:val="008961EC"/>
    <w:rsid w:val="008C207D"/>
    <w:rsid w:val="008C23E9"/>
    <w:rsid w:val="008D0FEF"/>
    <w:rsid w:val="008D2175"/>
    <w:rsid w:val="008D3A17"/>
    <w:rsid w:val="008D3A21"/>
    <w:rsid w:val="008D752D"/>
    <w:rsid w:val="00904D74"/>
    <w:rsid w:val="00916D0B"/>
    <w:rsid w:val="009225ED"/>
    <w:rsid w:val="00924A6C"/>
    <w:rsid w:val="00927A90"/>
    <w:rsid w:val="009336C3"/>
    <w:rsid w:val="009571E9"/>
    <w:rsid w:val="009717F4"/>
    <w:rsid w:val="009B7E97"/>
    <w:rsid w:val="009F7E8B"/>
    <w:rsid w:val="00A17D42"/>
    <w:rsid w:val="00A3174E"/>
    <w:rsid w:val="00A42441"/>
    <w:rsid w:val="00A9146E"/>
    <w:rsid w:val="00A9557C"/>
    <w:rsid w:val="00AA73F1"/>
    <w:rsid w:val="00AC14E2"/>
    <w:rsid w:val="00AC7887"/>
    <w:rsid w:val="00AD109E"/>
    <w:rsid w:val="00AD3DCF"/>
    <w:rsid w:val="00AD44DA"/>
    <w:rsid w:val="00AD590A"/>
    <w:rsid w:val="00AE0862"/>
    <w:rsid w:val="00B20441"/>
    <w:rsid w:val="00B23B6A"/>
    <w:rsid w:val="00B41824"/>
    <w:rsid w:val="00B643A7"/>
    <w:rsid w:val="00B720A1"/>
    <w:rsid w:val="00BA117F"/>
    <w:rsid w:val="00BA5E05"/>
    <w:rsid w:val="00BB21FA"/>
    <w:rsid w:val="00BB4052"/>
    <w:rsid w:val="00BC69AB"/>
    <w:rsid w:val="00BF4B56"/>
    <w:rsid w:val="00C01252"/>
    <w:rsid w:val="00C032DB"/>
    <w:rsid w:val="00C04497"/>
    <w:rsid w:val="00C144EF"/>
    <w:rsid w:val="00C650EF"/>
    <w:rsid w:val="00C81FD2"/>
    <w:rsid w:val="00C861CE"/>
    <w:rsid w:val="00C93EC5"/>
    <w:rsid w:val="00C947E8"/>
    <w:rsid w:val="00CB573D"/>
    <w:rsid w:val="00CC1B81"/>
    <w:rsid w:val="00CD0A7B"/>
    <w:rsid w:val="00CF33F5"/>
    <w:rsid w:val="00D00CCA"/>
    <w:rsid w:val="00D04178"/>
    <w:rsid w:val="00D07AAE"/>
    <w:rsid w:val="00D23468"/>
    <w:rsid w:val="00D375D5"/>
    <w:rsid w:val="00D409C9"/>
    <w:rsid w:val="00D501DD"/>
    <w:rsid w:val="00D8799C"/>
    <w:rsid w:val="00D95BD4"/>
    <w:rsid w:val="00DA5546"/>
    <w:rsid w:val="00DB0677"/>
    <w:rsid w:val="00DB06CE"/>
    <w:rsid w:val="00DC41F3"/>
    <w:rsid w:val="00DE1D25"/>
    <w:rsid w:val="00DE6D2E"/>
    <w:rsid w:val="00DE7CAA"/>
    <w:rsid w:val="00E257AF"/>
    <w:rsid w:val="00E369F4"/>
    <w:rsid w:val="00E7678F"/>
    <w:rsid w:val="00E85E19"/>
    <w:rsid w:val="00E86BDB"/>
    <w:rsid w:val="00EC3934"/>
    <w:rsid w:val="00EC6BA0"/>
    <w:rsid w:val="00ED75F4"/>
    <w:rsid w:val="00EE03B5"/>
    <w:rsid w:val="00EF3CE8"/>
    <w:rsid w:val="00EF788D"/>
    <w:rsid w:val="00F0765B"/>
    <w:rsid w:val="00F400AE"/>
    <w:rsid w:val="00F546A8"/>
    <w:rsid w:val="00F57582"/>
    <w:rsid w:val="00F64662"/>
    <w:rsid w:val="00F963A2"/>
    <w:rsid w:val="00FB3478"/>
    <w:rsid w:val="00FD6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5A"/>
    <w:rPr>
      <w:rFonts w:cstheme="minorBid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71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1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06157F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9571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571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locked/>
    <w:rsid w:val="0006157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normacttext">
    <w:name w:val="norm_act_text"/>
    <w:basedOn w:val="a"/>
    <w:rsid w:val="000615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157F"/>
    <w:rPr>
      <w:rFonts w:cs="Times New Roman"/>
      <w:color w:val="0000FF"/>
      <w:u w:val="single"/>
    </w:rPr>
  </w:style>
  <w:style w:type="character" w:styleId="a4">
    <w:name w:val="Emphasis"/>
    <w:basedOn w:val="a0"/>
    <w:uiPriority w:val="20"/>
    <w:qFormat/>
    <w:rsid w:val="0006157F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06157F"/>
    <w:rPr>
      <w:rFonts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5B38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B382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C6BA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904D7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04D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04D74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4D7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904D7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0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04D74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A317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86BDB"/>
    <w:rPr>
      <w:rFonts w:cs="Times New Roman"/>
    </w:rPr>
  </w:style>
  <w:style w:type="character" w:customStyle="1" w:styleId="r">
    <w:name w:val="r"/>
    <w:basedOn w:val="a0"/>
    <w:rsid w:val="00E86BDB"/>
    <w:rPr>
      <w:rFonts w:cs="Times New Roman"/>
    </w:rPr>
  </w:style>
  <w:style w:type="character" w:customStyle="1" w:styleId="f">
    <w:name w:val="f"/>
    <w:basedOn w:val="a0"/>
    <w:rsid w:val="007C337C"/>
    <w:rPr>
      <w:rFonts w:cs="Times New Roman"/>
    </w:rPr>
  </w:style>
  <w:style w:type="paragraph" w:customStyle="1" w:styleId="pagetext">
    <w:name w:val="page_text"/>
    <w:basedOn w:val="a"/>
    <w:rsid w:val="00C144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rttext">
    <w:name w:val="arttext"/>
    <w:basedOn w:val="a"/>
    <w:rsid w:val="00096E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861C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921C4"/>
    <w:pPr>
      <w:ind w:left="7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88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88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8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30FD5-A8CB-4A78-BA86-714C722A0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9</Pages>
  <Words>3248</Words>
  <Characters>22852</Characters>
  <Application>Microsoft Office Word</Application>
  <DocSecurity>0</DocSecurity>
  <Lines>190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Виталий Юрьевич</dc:creator>
  <cp:lastModifiedBy>Rimma</cp:lastModifiedBy>
  <cp:revision>23</cp:revision>
  <cp:lastPrinted>2018-02-28T12:30:00Z</cp:lastPrinted>
  <dcterms:created xsi:type="dcterms:W3CDTF">2018-01-28T21:04:00Z</dcterms:created>
  <dcterms:modified xsi:type="dcterms:W3CDTF">2018-02-28T12:38:00Z</dcterms:modified>
</cp:coreProperties>
</file>